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7AC25" w14:textId="56636252" w:rsidR="00A6445F" w:rsidRPr="008D04CF" w:rsidRDefault="00A6445F" w:rsidP="00A6445F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Приложение </w:t>
      </w:r>
      <w:r w:rsidR="00231DD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6</w:t>
      </w: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</w:p>
    <w:p w14:paraId="2D64004D" w14:textId="77777777" w:rsidR="00A6445F" w:rsidRPr="008D04CF" w:rsidRDefault="00A6445F" w:rsidP="00A6445F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к Порядку обмена электронными платежными</w:t>
      </w:r>
    </w:p>
    <w:p w14:paraId="706C6349" w14:textId="77777777" w:rsidR="00A6445F" w:rsidRPr="008D04CF" w:rsidRDefault="00A6445F" w:rsidP="00A6445F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сообщениями при осуществлении платежа и (или) </w:t>
      </w:r>
    </w:p>
    <w:p w14:paraId="0929D525" w14:textId="77777777" w:rsidR="00A6445F" w:rsidRPr="008D04CF" w:rsidRDefault="00A6445F" w:rsidP="00A6445F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перевода денег по инициативе отправителя денег </w:t>
      </w:r>
    </w:p>
    <w:p w14:paraId="24E29607" w14:textId="77777777" w:rsidR="00A6445F" w:rsidRDefault="00A6445F" w:rsidP="00A6445F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(модель связей)»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, утвержденному</w:t>
      </w:r>
    </w:p>
    <w:p w14:paraId="23A25D1E" w14:textId="77777777" w:rsidR="00A6445F" w:rsidRPr="008D04CF" w:rsidRDefault="00A6445F" w:rsidP="00A6445F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приказом Председателя  </w:t>
      </w:r>
    </w:p>
    <w:p w14:paraId="26DB01D2" w14:textId="77777777" w:rsidR="00A6445F" w:rsidRPr="008D04CF" w:rsidRDefault="00A6445F" w:rsidP="00A6445F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АО «Национальная платежная корпорация</w:t>
      </w:r>
    </w:p>
    <w:p w14:paraId="3AE1986D" w14:textId="77777777" w:rsidR="00A6445F" w:rsidRPr="008D04CF" w:rsidRDefault="00A6445F" w:rsidP="00A6445F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Национального Банка Республики Казахстан»</w:t>
      </w:r>
    </w:p>
    <w:p w14:paraId="7BA15DD8" w14:textId="77777777" w:rsidR="00A6445F" w:rsidRPr="008D04CF" w:rsidRDefault="00A6445F" w:rsidP="00A6445F">
      <w:pPr>
        <w:spacing w:after="0" w:line="279" w:lineRule="auto"/>
        <w:jc w:val="right"/>
        <w:rPr>
          <w:rFonts w:ascii="Calibri" w:eastAsia="Calibri" w:hAnsi="Calibri" w:cs="Calibri"/>
          <w:iCs/>
          <w:color w:val="000000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от ___ ________2023 года №____ </w:t>
      </w:r>
    </w:p>
    <w:p w14:paraId="789A15E9" w14:textId="77777777" w:rsidR="00A6445F" w:rsidRPr="008D04CF" w:rsidRDefault="00A6445F" w:rsidP="00A6445F">
      <w:pPr>
        <w:spacing w:after="23"/>
        <w:rPr>
          <w:rFonts w:ascii="Calibri" w:eastAsia="Calibri" w:hAnsi="Calibri" w:cs="Calibri"/>
          <w:iCs/>
          <w:color w:val="000000"/>
          <w:lang w:eastAsia="ru-RU"/>
        </w:rPr>
      </w:pPr>
      <w:r w:rsidRPr="008D04CF">
        <w:rPr>
          <w:rFonts w:ascii="Times New Roman" w:eastAsia="Times New Roman" w:hAnsi="Times New Roman" w:cs="Times New Roman"/>
          <w:b/>
          <w:iCs/>
          <w:color w:val="000000"/>
          <w:sz w:val="28"/>
          <w:lang w:eastAsia="ru-RU"/>
        </w:rPr>
        <w:t xml:space="preserve"> </w:t>
      </w:r>
    </w:p>
    <w:p w14:paraId="4A4781F5" w14:textId="77777777" w:rsidR="00A6445F" w:rsidRDefault="00A6445F" w:rsidP="00A6445F">
      <w:pPr>
        <w:spacing w:after="4" w:line="271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345166A7" w14:textId="77777777" w:rsidR="00A6445F" w:rsidRDefault="00A6445F" w:rsidP="00A6445F">
      <w:pPr>
        <w:spacing w:after="4" w:line="271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31DBD58F" w14:textId="77777777" w:rsidR="00A6445F" w:rsidRDefault="00A6445F" w:rsidP="00A6445F">
      <w:pPr>
        <w:spacing w:after="4" w:line="271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65FF0D5A" w14:textId="6DE4C3D6" w:rsidR="00A6445F" w:rsidRDefault="00A6445F" w:rsidP="00A6445F">
      <w:pPr>
        <w:spacing w:after="4" w:line="271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6445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Уведомление о движении денег по счету клиента» (camt.054) </w:t>
      </w:r>
    </w:p>
    <w:p w14:paraId="04B0209F" w14:textId="77777777" w:rsidR="00A6445F" w:rsidRDefault="00A6445F" w:rsidP="00A6445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58467621" w14:textId="77777777" w:rsidR="00A6445F" w:rsidRDefault="00A6445F" w:rsidP="00FA0EC3">
      <w:pPr>
        <w:spacing w:after="0" w:line="279" w:lineRule="auto"/>
        <w:ind w:left="6040" w:hanging="389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14:paraId="755B02FC" w14:textId="77777777" w:rsidR="00A6445F" w:rsidRDefault="00A6445F" w:rsidP="00FA0EC3">
      <w:pPr>
        <w:spacing w:after="0" w:line="279" w:lineRule="auto"/>
        <w:ind w:left="6040" w:hanging="389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14:paraId="55700378" w14:textId="77777777" w:rsidR="00A6445F" w:rsidRDefault="00A6445F" w:rsidP="00FA0EC3">
      <w:pPr>
        <w:spacing w:after="0" w:line="279" w:lineRule="auto"/>
        <w:ind w:left="6040" w:hanging="389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14:paraId="0DAAC967" w14:textId="77777777" w:rsidR="00A6445F" w:rsidRDefault="00A6445F" w:rsidP="00FA0EC3">
      <w:pPr>
        <w:spacing w:after="0" w:line="279" w:lineRule="auto"/>
        <w:ind w:left="6040" w:hanging="389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14:paraId="6CDE8C1B" w14:textId="77777777" w:rsidR="00A6445F" w:rsidRDefault="00A6445F" w:rsidP="00FA0EC3">
      <w:pPr>
        <w:spacing w:after="0" w:line="279" w:lineRule="auto"/>
        <w:ind w:left="6040" w:hanging="389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14:paraId="33D98FF1" w14:textId="77777777" w:rsidR="00A6445F" w:rsidRDefault="00A6445F" w:rsidP="00FA0EC3">
      <w:pPr>
        <w:spacing w:after="0" w:line="279" w:lineRule="auto"/>
        <w:ind w:left="6040" w:hanging="389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14:paraId="448100AF" w14:textId="77777777" w:rsidR="00A6445F" w:rsidRDefault="00A6445F" w:rsidP="00FA0EC3">
      <w:pPr>
        <w:spacing w:after="0" w:line="279" w:lineRule="auto"/>
        <w:ind w:left="6040" w:hanging="389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14:paraId="4A868565" w14:textId="77777777" w:rsidR="00A6445F" w:rsidRDefault="00A6445F" w:rsidP="00FA0EC3">
      <w:pPr>
        <w:spacing w:after="0" w:line="279" w:lineRule="auto"/>
        <w:ind w:left="6040" w:hanging="389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14:paraId="2D3DACA7" w14:textId="77777777" w:rsidR="00A6445F" w:rsidRDefault="00A6445F" w:rsidP="00FA0EC3">
      <w:pPr>
        <w:spacing w:after="0" w:line="279" w:lineRule="auto"/>
        <w:ind w:left="6040" w:hanging="389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14:paraId="77E12087" w14:textId="77777777" w:rsidR="00A6445F" w:rsidRDefault="00A6445F" w:rsidP="00FA0EC3">
      <w:pPr>
        <w:spacing w:after="0" w:line="279" w:lineRule="auto"/>
        <w:ind w:left="6040" w:hanging="389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14:paraId="0A4C8A4F" w14:textId="77777777" w:rsidR="00657005" w:rsidRDefault="00657005" w:rsidP="00657005">
      <w:pPr>
        <w:keepNext/>
        <w:keepLines/>
        <w:spacing w:after="10" w:line="269" w:lineRule="auto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  <w:lastRenderedPageBreak/>
        <w:t>Назначение и область применения</w:t>
      </w:r>
    </w:p>
    <w:p w14:paraId="3562B04C" w14:textId="77777777" w:rsidR="00657005" w:rsidRDefault="00657005" w:rsidP="00657005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</w:p>
    <w:p w14:paraId="261224E9" w14:textId="1C9C8970" w:rsidR="00657005" w:rsidRDefault="00657005" w:rsidP="00657005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Настоящий документ описывает общие требования к структуре и форматам элементов данных электронного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информационного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сообщения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«</w:t>
      </w:r>
      <w:r w:rsidRPr="0065700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Уведомление о движении денег по счету клиента» (camt.054)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, которое создается в виде XML-файла на основании методологии международного стандарта ISO 20022 и с учетом национальной практики Республики Казахстан (далее – сообщение 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camt</w:t>
      </w:r>
      <w:r w:rsidRPr="0065700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.054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). </w:t>
      </w:r>
    </w:p>
    <w:p w14:paraId="211EB532" w14:textId="45B682B2" w:rsidR="00657005" w:rsidRDefault="00657005" w:rsidP="00657005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3F747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Сообщение </w:t>
      </w:r>
      <w:r w:rsidR="00315D45" w:rsidRPr="00315D4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camt.054</w:t>
      </w:r>
      <w:r w:rsidR="00315D4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Pr="003F747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формируется платежной системой и направляется в банк отправителя денег при кредитовом переводе или в банк бенефициара при дебетовом переводе в ответ на входящие платежные сообщения банков (pacs.003, pacs.008, pacs.009, pacs.010).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Сообщение </w:t>
      </w:r>
      <w:r w:rsidR="00315D45" w:rsidRPr="00315D4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camt.054</w:t>
      </w:r>
      <w:r w:rsidR="00315D4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предназначено для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передачи информации </w:t>
      </w:r>
      <w:r w:rsidR="00FF3B1A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о списании денег с банковского счета </w:t>
      </w:r>
      <w:r w:rsidR="00A7771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отправителя денег </w:t>
      </w:r>
      <w:r w:rsidR="00FF3B1A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и зачислении денег на банковский счет </w:t>
      </w:r>
      <w:r w:rsidR="00A7771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бенефициара </w:t>
      </w:r>
      <w:r w:rsidR="00FF3B1A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при обработке платежного сообщения о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б осуществлении платежа и (или) перевода денег </w:t>
      </w:r>
      <w:r w:rsidRPr="003D791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(pacs.003, pacs.00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8</w:t>
      </w:r>
      <w:r w:rsidRPr="003D791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, pacs.00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9</w:t>
      </w:r>
      <w:r w:rsidRPr="003D791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, pacs.0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10</w:t>
      </w:r>
      <w:r w:rsidRPr="003D791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)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  </w:t>
      </w:r>
    </w:p>
    <w:p w14:paraId="3219FBA2" w14:textId="4613464E" w:rsidR="00657005" w:rsidRPr="009274A9" w:rsidRDefault="00657005" w:rsidP="00657005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9274A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Сообщение </w:t>
      </w:r>
      <w:r w:rsidR="001C6B1E" w:rsidRPr="001C6B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camt.054</w:t>
      </w:r>
      <w:r w:rsidR="001C6B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Pr="009274A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используется в платежных системах Республики Казахстан: </w:t>
      </w:r>
    </w:p>
    <w:p w14:paraId="29D73FBC" w14:textId="77777777" w:rsidR="00657005" w:rsidRPr="009274A9" w:rsidRDefault="00657005" w:rsidP="00657005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9274A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Межбанковская система переводов денег (далее – МСПД), </w:t>
      </w:r>
    </w:p>
    <w:p w14:paraId="4F30B122" w14:textId="77777777" w:rsidR="00657005" w:rsidRDefault="00657005" w:rsidP="00657005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9274A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Система массовых электронных платежей (далее – СМЭП). </w:t>
      </w:r>
    </w:p>
    <w:p w14:paraId="1A0856DF" w14:textId="499B06B3" w:rsidR="00657005" w:rsidRDefault="00657005" w:rsidP="00657005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Формирование сообщения </w:t>
      </w:r>
      <w:r w:rsidR="00BC2FEB" w:rsidRPr="00BC2FEB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camt</w:t>
      </w:r>
      <w:r w:rsidR="00BC2FEB" w:rsidRPr="00BC2FEB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.054</w:t>
      </w:r>
      <w:r w:rsidR="00BC2FEB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осуществляется в соответствии с </w:t>
      </w:r>
      <w:r w:rsidRPr="0062272D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Правилами функционирования межбанковской системы переводов денег, утвержденными постановлением Правления Национального Банка Республики Казахстан от 31 августа 2016 года № 201, Правилами функционирования системы массовых электронных платежей, утвержденными приказом РГП «Казахстанский центр межбанковских расчетов Национального Банка Республики Казахстан» от 11 июня 2019 года № 36-П.</w:t>
      </w:r>
    </w:p>
    <w:p w14:paraId="5995CD31" w14:textId="77777777" w:rsidR="00F9164B" w:rsidRDefault="00F9164B" w:rsidP="00657005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F9164B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Сообщение camt.054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формируется и направляется платежной системой только при </w:t>
      </w:r>
      <w:r w:rsidR="0065700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успешной проверке с</w:t>
      </w:r>
      <w:r w:rsidR="00657005"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ообщени</w:t>
      </w:r>
      <w:r w:rsidR="0065700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я</w:t>
      </w:r>
      <w:r w:rsidR="00657005"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657005" w:rsidRPr="0007770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pacs.003, pacs.008, pacs.009, pacs.010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</w:t>
      </w:r>
    </w:p>
    <w:p w14:paraId="4CF9639B" w14:textId="31CD33B0" w:rsidR="00657005" w:rsidRDefault="00657005" w:rsidP="00657005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893FA8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При обработке </w:t>
      </w:r>
      <w:r w:rsidR="00B135CD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сводного </w:t>
      </w:r>
      <w:r w:rsidR="00893FA8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платежного сообщения </w:t>
      </w:r>
      <w:r w:rsidR="00B135CD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 способом обработки </w:t>
      </w:r>
      <w:r w:rsidR="00B135CD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FALSE</w:t>
      </w:r>
      <w:r w:rsidR="00B135CD" w:rsidRPr="00B135CD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B135CD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в сообщении </w:t>
      </w:r>
      <w:r w:rsidR="00B135CD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camt</w:t>
      </w:r>
      <w:r w:rsidR="00B135CD" w:rsidRPr="00B135CD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.054 </w:t>
      </w:r>
      <w:r w:rsidR="00B135CD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отражается информация о списании денег с банковского счета отправителя</w:t>
      </w:r>
      <w:r w:rsidR="00B40BC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денег</w:t>
      </w:r>
      <w:r w:rsidR="00B135CD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/зачислении денег на банковский счет бенефициара по каждому успешно обработанному сообщению, входящему в сводное платежное сообщение (указываются референсы транзакций </w:t>
      </w:r>
      <w:r w:rsidR="00B135CD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TxID</w:t>
      </w:r>
      <w:r w:rsidR="00B135CD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).</w:t>
      </w:r>
    </w:p>
    <w:p w14:paraId="013F5BDB" w14:textId="35BF416F" w:rsidR="00657005" w:rsidRDefault="009F4C63" w:rsidP="00657005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9F4C6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При обработке сводного платежного сообщения со способом обработки 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TRUE</w:t>
      </w:r>
      <w:r w:rsidRPr="009F4C6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в сообщении camt.054 отражается </w:t>
      </w:r>
      <w:r w:rsidR="00246F5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информаци</w:t>
      </w:r>
      <w:r w:rsidR="00B40BC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я</w:t>
      </w:r>
      <w:r w:rsidR="00246F5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о </w:t>
      </w:r>
      <w:r w:rsidR="00246F5E" w:rsidRPr="009F4C6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списании денег с банковского счета отправителя</w:t>
      </w:r>
      <w:r w:rsidR="00B40BC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денег</w:t>
      </w:r>
      <w:r w:rsidR="00246F5E" w:rsidRPr="009F4C6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/зачислении денег на банковский счет бенефициара</w:t>
      </w:r>
      <w:r w:rsidR="00246F5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общей суммы успешно о</w:t>
      </w:r>
      <w:r w:rsidRPr="009F4C6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бработанно</w:t>
      </w:r>
      <w:r w:rsidR="00246F5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го</w:t>
      </w:r>
      <w:r w:rsidRPr="009F4C6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246F5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сводного платежного </w:t>
      </w:r>
      <w:r w:rsidRPr="009F4C6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сообщени</w:t>
      </w:r>
      <w:r w:rsidR="00246F5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я</w:t>
      </w:r>
      <w:r w:rsidRPr="009F4C6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(указыва</w:t>
      </w:r>
      <w:r w:rsidR="00246F5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е</w:t>
      </w:r>
      <w:r w:rsidRPr="009F4C6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тся референс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сообщения 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MsgID</w:t>
      </w:r>
      <w:r w:rsidRPr="00246F5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)</w:t>
      </w:r>
      <w:r w:rsidRPr="009F4C6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</w:t>
      </w:r>
      <w:r w:rsidR="00246F5E" w:rsidRPr="00246F5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</w:p>
    <w:p w14:paraId="29E8C628" w14:textId="52B79606" w:rsidR="00FA0EC3" w:rsidRPr="00FA0EC3" w:rsidRDefault="00FA0EC3" w:rsidP="00FA0EC3">
      <w:pPr>
        <w:spacing w:after="32"/>
        <w:ind w:left="7284"/>
        <w:rPr>
          <w:rFonts w:ascii="Calibri" w:eastAsia="Calibri" w:hAnsi="Calibri" w:cs="Calibri"/>
          <w:color w:val="000000"/>
          <w:lang w:eastAsia="ru-RU"/>
        </w:rPr>
      </w:pPr>
    </w:p>
    <w:p w14:paraId="6206C4A5" w14:textId="77777777" w:rsidR="00FA0EC3" w:rsidRPr="00FA0EC3" w:rsidRDefault="00FA0EC3" w:rsidP="00FA0EC3">
      <w:pPr>
        <w:keepNext/>
        <w:keepLines/>
        <w:spacing w:after="4" w:line="271" w:lineRule="auto"/>
        <w:ind w:left="2603" w:hanging="10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FA0EC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Структура сообщения «Уведомление о движении денег по счету клиента»  </w:t>
      </w:r>
    </w:p>
    <w:p w14:paraId="38B2DF29" w14:textId="77777777" w:rsidR="00FA0EC3" w:rsidRPr="00FA0EC3" w:rsidRDefault="00FA0EC3" w:rsidP="00FA0EC3">
      <w:pPr>
        <w:spacing w:after="10" w:line="270" w:lineRule="auto"/>
        <w:ind w:left="3429" w:right="85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FA0EC3">
        <w:rPr>
          <w:rFonts w:ascii="Calibri" w:eastAsia="Calibri" w:hAnsi="Calibri" w:cs="Calibri"/>
          <w:noProof/>
          <w:color w:val="000000"/>
          <w:lang w:eastAsia="ru-RU"/>
        </w:rPr>
        <w:drawing>
          <wp:anchor distT="0" distB="0" distL="114300" distR="114300" simplePos="0" relativeHeight="251659264" behindDoc="0" locked="0" layoutInCell="1" allowOverlap="0" wp14:anchorId="38795497" wp14:editId="21AEFB53">
            <wp:simplePos x="0" y="0"/>
            <wp:positionH relativeFrom="column">
              <wp:posOffset>79450</wp:posOffset>
            </wp:positionH>
            <wp:positionV relativeFrom="paragraph">
              <wp:posOffset>-20283</wp:posOffset>
            </wp:positionV>
            <wp:extent cx="2364572" cy="1930664"/>
            <wp:effectExtent l="0" t="0" r="0" b="0"/>
            <wp:wrapSquare wrapText="bothSides"/>
            <wp:docPr id="24618" name="Picture 246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18" name="Picture 2461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64572" cy="19306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A0EC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Блок А: </w:t>
      </w:r>
      <w:r w:rsidRPr="00FA0EC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блок заголовка сообщения,</w:t>
      </w:r>
      <w:r w:rsidRPr="00FA0EC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  <w:r w:rsidRPr="00FA0EC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Group header. Этот блок должен появиться ровно один раз. </w:t>
      </w:r>
    </w:p>
    <w:p w14:paraId="4127ECFB" w14:textId="77777777" w:rsidR="00FA0EC3" w:rsidRPr="00FA0EC3" w:rsidRDefault="00FA0EC3" w:rsidP="00FA0EC3">
      <w:pPr>
        <w:spacing w:after="11"/>
        <w:ind w:left="125"/>
        <w:rPr>
          <w:rFonts w:ascii="Calibri" w:eastAsia="Calibri" w:hAnsi="Calibri" w:cs="Calibri"/>
          <w:color w:val="000000"/>
          <w:lang w:eastAsia="ru-RU"/>
        </w:rPr>
      </w:pPr>
      <w:r w:rsidRPr="00FA0EC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14:paraId="33BB1ECB" w14:textId="77777777" w:rsidR="00FA0EC3" w:rsidRPr="00FA0EC3" w:rsidRDefault="00FA0EC3" w:rsidP="00FA0EC3">
      <w:pPr>
        <w:spacing w:after="10" w:line="270" w:lineRule="auto"/>
        <w:ind w:left="3429" w:right="85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FA0EC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Блок В: </w:t>
      </w:r>
      <w:r w:rsidRPr="00FA0EC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информация о дебетовых и кредитовых записях по счету, Notification. Этот блок должен появиться как минимум один раз.   </w:t>
      </w:r>
    </w:p>
    <w:p w14:paraId="2C9921C5" w14:textId="77777777" w:rsidR="00FA0EC3" w:rsidRPr="00FA0EC3" w:rsidRDefault="00FA0EC3" w:rsidP="00FA0EC3">
      <w:pPr>
        <w:spacing w:after="58"/>
        <w:ind w:left="125"/>
        <w:rPr>
          <w:rFonts w:ascii="Calibri" w:eastAsia="Calibri" w:hAnsi="Calibri" w:cs="Calibri"/>
          <w:color w:val="000000"/>
          <w:lang w:eastAsia="ru-RU"/>
        </w:rPr>
      </w:pPr>
      <w:r w:rsidRPr="00FA0EC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14:paraId="09B15C1C" w14:textId="77777777" w:rsidR="00FA0EC3" w:rsidRPr="00FA0EC3" w:rsidRDefault="00FA0EC3" w:rsidP="00FA0EC3">
      <w:pPr>
        <w:spacing w:after="10" w:line="270" w:lineRule="auto"/>
        <w:ind w:left="3429" w:right="85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FA0EC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Блок С:</w:t>
      </w:r>
      <w:r w:rsidRPr="00FA0EC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FA0EC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информация о записях по единичным платежам, Entry. Этот блок должен появиться как минимум один раз.   </w:t>
      </w:r>
    </w:p>
    <w:p w14:paraId="742753F8" w14:textId="77777777" w:rsidR="00FA0EC3" w:rsidRPr="00FA0EC3" w:rsidRDefault="00FA0EC3" w:rsidP="00FA0EC3">
      <w:pPr>
        <w:spacing w:after="0"/>
        <w:ind w:left="125"/>
        <w:rPr>
          <w:rFonts w:ascii="Calibri" w:eastAsia="Calibri" w:hAnsi="Calibri" w:cs="Calibri"/>
          <w:color w:val="000000"/>
          <w:lang w:eastAsia="ru-RU"/>
        </w:rPr>
      </w:pPr>
      <w:r w:rsidRPr="00FA0EC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14:paraId="23CD3AF8" w14:textId="77777777" w:rsidR="00FA0EC3" w:rsidRPr="00FA0EC3" w:rsidRDefault="00FA0EC3" w:rsidP="00FA0EC3">
      <w:pPr>
        <w:spacing w:after="199"/>
        <w:ind w:left="125"/>
        <w:rPr>
          <w:rFonts w:ascii="Calibri" w:eastAsia="Calibri" w:hAnsi="Calibri" w:cs="Calibri"/>
          <w:color w:val="000000"/>
          <w:lang w:eastAsia="ru-RU"/>
        </w:rPr>
      </w:pPr>
      <w:r w:rsidRPr="00FA0EC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14:paraId="135C08E6" w14:textId="77777777" w:rsidR="00FA0EC3" w:rsidRPr="00FA0EC3" w:rsidRDefault="00FA0EC3" w:rsidP="00FA0EC3">
      <w:pPr>
        <w:spacing w:after="0"/>
        <w:ind w:left="125"/>
        <w:rPr>
          <w:rFonts w:ascii="Calibri" w:eastAsia="Calibri" w:hAnsi="Calibri" w:cs="Calibri"/>
          <w:color w:val="000000"/>
          <w:lang w:eastAsia="ru-RU"/>
        </w:rPr>
      </w:pPr>
      <w:r w:rsidRPr="00FA0EC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14:paraId="61BF3CD8" w14:textId="77777777" w:rsidR="00FC11C4" w:rsidRDefault="00FC11C4" w:rsidP="00FA0EC3">
      <w:pPr>
        <w:spacing w:after="0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532D30BF" w14:textId="77E208BF" w:rsidR="00FC11C4" w:rsidRPr="00FC11C4" w:rsidRDefault="00FC11C4" w:rsidP="00FC11C4">
      <w:pPr>
        <w:keepNext/>
        <w:keepLines/>
        <w:spacing w:after="0" w:line="271" w:lineRule="auto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5D76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Состав элементов сообщения </w:t>
      </w:r>
      <w:r w:rsidRPr="00FC11C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«Уведомление о движении денег по счету клиента» </w:t>
      </w:r>
      <w:r w:rsidRPr="0072034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 w:eastAsia="ru-RU"/>
        </w:rPr>
        <w:t>camt</w:t>
      </w:r>
      <w:r w:rsidRPr="00FC11C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.054)</w:t>
      </w:r>
    </w:p>
    <w:p w14:paraId="07B3E93B" w14:textId="77777777" w:rsidR="00FC11C4" w:rsidRDefault="00FC11C4" w:rsidP="00FC11C4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</w:p>
    <w:p w14:paraId="1C0727BF" w14:textId="4025E29B" w:rsidR="00FC11C4" w:rsidRPr="005D761E" w:rsidRDefault="00FC11C4" w:rsidP="00FC11C4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Сообщение </w:t>
      </w:r>
      <w:r w:rsidR="004341E3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camt</w:t>
      </w:r>
      <w:r w:rsidR="004341E3" w:rsidRPr="004341E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.054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включает в себя набор компонентов и элементов данных, следующих в установленной последовательности. Состав сообщения</w:t>
      </w:r>
      <w:r w:rsidR="004341E3" w:rsidRPr="004341E3">
        <w:t xml:space="preserve"> </w:t>
      </w:r>
      <w:r w:rsidR="004341E3" w:rsidRPr="004341E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camt.054 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приведен в виде таблицы, в столбцах которой указываются:</w:t>
      </w:r>
    </w:p>
    <w:p w14:paraId="598C7D69" w14:textId="77777777" w:rsidR="00FC11C4" w:rsidRPr="005D761E" w:rsidRDefault="00FC11C4" w:rsidP="00FC11C4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Наименование компонента или элемента данных согласно репозиторию ISO 20022; </w:t>
      </w:r>
    </w:p>
    <w:p w14:paraId="7DB419BB" w14:textId="77777777" w:rsidR="00FC11C4" w:rsidRPr="005D761E" w:rsidRDefault="00FC11C4" w:rsidP="00FC11C4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XML-тег – кодированное наименование компонента или элемента данных согласно репозиторию ISO 20022; </w:t>
      </w:r>
    </w:p>
    <w:p w14:paraId="014C0D0E" w14:textId="77777777" w:rsidR="00FC11C4" w:rsidRPr="005D761E" w:rsidRDefault="00FC11C4" w:rsidP="00FC11C4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Применяемость/кратность – кодированная информация о применяемости компонента или элемента данных в платежной системе Казахстана. Символом «О» обозначается обязательность применения, символом «Н» – необязательность, символом «У» – обязательность в соответствии с правилами использования, слова «{Или» и «Или}» – необходимость выбора одного из двух вариантов, когда одновременное их указание не допускается; </w:t>
      </w:r>
    </w:p>
    <w:p w14:paraId="5D9D77C6" w14:textId="77777777" w:rsidR="00FC11C4" w:rsidRPr="005D761E" w:rsidRDefault="00FC11C4" w:rsidP="00FC11C4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- Тип данных/формат - структура бизнес-сообщения, допустимое символьное множество, размерность элементов данных, структура и формат основных компонентов и элементов данных;</w:t>
      </w:r>
    </w:p>
    <w:p w14:paraId="7D08CEC7" w14:textId="77777777" w:rsidR="00FC11C4" w:rsidRPr="005D761E" w:rsidRDefault="00FC11C4" w:rsidP="00FC11C4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- Описание – смысловое назначение компонента, элемента данных.</w:t>
      </w:r>
    </w:p>
    <w:p w14:paraId="6838E377" w14:textId="77777777" w:rsidR="00FC11C4" w:rsidRDefault="00FC11C4" w:rsidP="00FA0EC3">
      <w:pPr>
        <w:spacing w:after="0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3897EDD3" w14:textId="77777777" w:rsidR="00FC11C4" w:rsidRDefault="00FC11C4" w:rsidP="00FA0EC3">
      <w:pPr>
        <w:spacing w:after="0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4CCE1A00" w14:textId="697B41CB" w:rsidR="00FA0EC3" w:rsidRPr="00FA0EC3" w:rsidRDefault="00FA0EC3" w:rsidP="00FA0EC3">
      <w:pPr>
        <w:spacing w:after="0"/>
        <w:ind w:left="7284"/>
        <w:rPr>
          <w:rFonts w:ascii="Calibri" w:eastAsia="Calibri" w:hAnsi="Calibri" w:cs="Calibri"/>
          <w:color w:val="000000"/>
          <w:lang w:eastAsia="ru-RU"/>
        </w:rPr>
      </w:pPr>
      <w:r w:rsidRPr="00FA0EC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14:paraId="19C83F8E" w14:textId="77777777" w:rsidR="00FA0EC3" w:rsidRPr="00FA0EC3" w:rsidRDefault="00FA0EC3" w:rsidP="00FA0EC3">
      <w:pPr>
        <w:keepNext/>
        <w:keepLines/>
        <w:spacing w:after="4" w:line="271" w:lineRule="auto"/>
        <w:ind w:left="2228" w:hanging="10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FA0EC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Таблица. Состав сообщения «Уведомление о движении денег по счету клиента» </w:t>
      </w:r>
      <w:r w:rsidRPr="00FA0EC3">
        <w:rPr>
          <w:rFonts w:ascii="Microsoft Sans Serif" w:eastAsia="Microsoft Sans Serif" w:hAnsi="Microsoft Sans Serif" w:cs="Microsoft Sans Serif"/>
          <w:color w:val="000000"/>
          <w:sz w:val="28"/>
          <w:lang w:eastAsia="ru-RU"/>
        </w:rPr>
        <w:t xml:space="preserve"> </w:t>
      </w:r>
    </w:p>
    <w:tbl>
      <w:tblPr>
        <w:tblStyle w:val="TableGrid"/>
        <w:tblW w:w="14322" w:type="dxa"/>
        <w:tblInd w:w="-283" w:type="dxa"/>
        <w:tblCellMar>
          <w:top w:w="8" w:type="dxa"/>
          <w:left w:w="106" w:type="dxa"/>
          <w:right w:w="65" w:type="dxa"/>
        </w:tblCellMar>
        <w:tblLook w:val="04A0" w:firstRow="1" w:lastRow="0" w:firstColumn="1" w:lastColumn="0" w:noHBand="0" w:noVBand="1"/>
      </w:tblPr>
      <w:tblGrid>
        <w:gridCol w:w="973"/>
        <w:gridCol w:w="2228"/>
        <w:gridCol w:w="2054"/>
        <w:gridCol w:w="1142"/>
        <w:gridCol w:w="975"/>
        <w:gridCol w:w="145"/>
        <w:gridCol w:w="437"/>
        <w:gridCol w:w="134"/>
        <w:gridCol w:w="108"/>
        <w:gridCol w:w="70"/>
        <w:gridCol w:w="80"/>
        <w:gridCol w:w="25"/>
        <w:gridCol w:w="3452"/>
        <w:gridCol w:w="2499"/>
      </w:tblGrid>
      <w:tr w:rsidR="00FA0EC3" w:rsidRPr="00FA0EC3" w14:paraId="703BA7CB" w14:textId="77777777" w:rsidTr="00816C55">
        <w:trPr>
          <w:trHeight w:val="240"/>
        </w:trPr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ADDFD" w14:textId="77777777" w:rsidR="00FA0EC3" w:rsidRPr="00FA0EC3" w:rsidRDefault="00FA0EC3" w:rsidP="00FA0EC3">
            <w:pPr>
              <w:ind w:left="91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Номер 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2FD9E" w14:textId="77777777" w:rsidR="00FA0EC3" w:rsidRPr="00FA0EC3" w:rsidRDefault="00FA0EC3" w:rsidP="00FA0EC3">
            <w:pPr>
              <w:ind w:right="4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Наименование  </w:t>
            </w:r>
          </w:p>
        </w:tc>
        <w:tc>
          <w:tcPr>
            <w:tcW w:w="1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84D8C" w14:textId="77777777" w:rsidR="00FA0EC3" w:rsidRPr="00FA0EC3" w:rsidRDefault="00FA0EC3" w:rsidP="00FA0EC3">
            <w:pPr>
              <w:ind w:left="62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XML-тег 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3C1B7" w14:textId="77777777" w:rsidR="00FA0EC3" w:rsidRPr="00FA0EC3" w:rsidRDefault="00FA0EC3" w:rsidP="00FA0EC3">
            <w:pPr>
              <w:ind w:left="14" w:firstLine="5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Примен яемость /Кратно сть </w:t>
            </w:r>
          </w:p>
        </w:tc>
        <w:tc>
          <w:tcPr>
            <w:tcW w:w="97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B3265" w14:textId="77777777" w:rsidR="00FA0EC3" w:rsidRPr="00FA0EC3" w:rsidRDefault="00FA0EC3" w:rsidP="00FA0EC3">
            <w:pPr>
              <w:ind w:left="10" w:firstLine="192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Тип данных/ формат </w:t>
            </w:r>
          </w:p>
        </w:tc>
        <w:tc>
          <w:tcPr>
            <w:tcW w:w="34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906E9" w14:textId="77777777" w:rsidR="00FA0EC3" w:rsidRPr="00FA0EC3" w:rsidRDefault="00FA0EC3" w:rsidP="00FA0EC3">
            <w:pPr>
              <w:ind w:right="3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Описание (русск.) </w:t>
            </w:r>
          </w:p>
        </w:tc>
        <w:tc>
          <w:tcPr>
            <w:tcW w:w="2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B3AF7A8" w14:textId="77777777" w:rsidR="00FA0EC3" w:rsidRPr="00FA0EC3" w:rsidRDefault="00FA0EC3" w:rsidP="00FA0EC3">
            <w:pPr>
              <w:ind w:left="3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Правило использования </w:t>
            </w:r>
          </w:p>
        </w:tc>
      </w:tr>
      <w:tr w:rsidR="00FA0EC3" w:rsidRPr="00FA0EC3" w14:paraId="3733A256" w14:textId="77777777" w:rsidTr="00370DD7">
        <w:trPr>
          <w:trHeight w:val="6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106B1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A762A" w14:textId="77777777" w:rsidR="00FA0EC3" w:rsidRPr="00FA0EC3" w:rsidRDefault="00FA0EC3" w:rsidP="00FA0EC3">
            <w:pPr>
              <w:ind w:right="4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англоязычное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3F622" w14:textId="77777777" w:rsidR="00FA0EC3" w:rsidRPr="00FA0EC3" w:rsidRDefault="00FA0EC3" w:rsidP="00FA0EC3">
            <w:pPr>
              <w:ind w:right="4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русскоязычное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65E21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5E17F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87FE1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EC42A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1E8488A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A0EC3" w:rsidRPr="00FA0EC3" w14:paraId="1FF29FC2" w14:textId="77777777" w:rsidTr="00816C55">
        <w:trPr>
          <w:trHeight w:val="3001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78CAA" w14:textId="77777777" w:rsidR="00FA0EC3" w:rsidRPr="00FA0EC3" w:rsidRDefault="00FA0EC3" w:rsidP="00FA0EC3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0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C4448" w14:textId="77777777" w:rsidR="00FA0EC3" w:rsidRPr="00FA0EC3" w:rsidRDefault="00FA0EC3" w:rsidP="00FA0EC3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BankToCustomerDebit</w:t>
            </w:r>
          </w:p>
          <w:p w14:paraId="29A42E90" w14:textId="77777777" w:rsidR="00FA0EC3" w:rsidRPr="00FA0EC3" w:rsidRDefault="00FA0EC3" w:rsidP="00FA0EC3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CreditNotificationV07 </w:t>
            </w:r>
          </w:p>
          <w:p w14:paraId="1A9B0AD4" w14:textId="77777777" w:rsidR="00FA0EC3" w:rsidRPr="00FA0EC3" w:rsidRDefault="00FA0EC3" w:rsidP="00FA0EC3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(camt.054.001.07)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B298D" w14:textId="77777777" w:rsidR="00FA0EC3" w:rsidRPr="00FA0EC3" w:rsidRDefault="00FA0EC3" w:rsidP="00FA0EC3">
            <w:pPr>
              <w:ind w:right="237"/>
              <w:jc w:val="both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Уведомление о движении денежных средств по счету клиента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5EB73" w14:textId="77777777" w:rsidR="00FA0EC3" w:rsidRPr="00FA0EC3" w:rsidRDefault="00FA0EC3" w:rsidP="00FA0EC3">
            <w:pPr>
              <w:spacing w:after="1" w:line="237" w:lineRule="auto"/>
              <w:ind w:left="5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BkToCst mrDbtCdt</w:t>
            </w:r>
          </w:p>
          <w:p w14:paraId="54D683D3" w14:textId="77777777" w:rsidR="00FA0EC3" w:rsidRPr="00FA0EC3" w:rsidRDefault="00FA0EC3" w:rsidP="00FA0EC3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Ntfctn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C28D1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 </w:t>
            </w:r>
          </w:p>
        </w:tc>
        <w:tc>
          <w:tcPr>
            <w:tcW w:w="9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6BABC" w14:textId="77777777" w:rsidR="00FA0EC3" w:rsidRPr="00FA0EC3" w:rsidRDefault="00FA0EC3" w:rsidP="00FA0EC3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3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68BD9" w14:textId="77777777" w:rsidR="00FA0EC3" w:rsidRPr="00FA0EC3" w:rsidRDefault="00FA0EC3" w:rsidP="00FA0EC3">
            <w:pPr>
              <w:spacing w:after="1" w:line="236" w:lineRule="auto"/>
              <w:ind w:left="5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Сообщение «Уведомление о движении денег по счету клиента» направляется банком или платежной системой владельцу счета, или стороне, </w:t>
            </w:r>
          </w:p>
          <w:p w14:paraId="209FDD99" w14:textId="77777777" w:rsidR="00FA0EC3" w:rsidRPr="00FA0EC3" w:rsidRDefault="00FA0EC3" w:rsidP="00FA0EC3">
            <w:pPr>
              <w:spacing w:line="237" w:lineRule="auto"/>
              <w:ind w:left="5" w:right="112"/>
              <w:jc w:val="both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уполномоченной владельцем счета для получения сообщения. Оно может использоваться для информирования владельца банковского счета или </w:t>
            </w:r>
          </w:p>
          <w:p w14:paraId="30050149" w14:textId="77777777" w:rsidR="00FA0EC3" w:rsidRPr="00FA0EC3" w:rsidRDefault="00FA0EC3" w:rsidP="00FA0EC3">
            <w:pPr>
              <w:ind w:left="5" w:right="126"/>
              <w:jc w:val="both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уполномоченной стороны об одной или нескольких записях по дебету и/или кредиту, по данному счету.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B0F2B08" w14:textId="77777777" w:rsidR="00FA0EC3" w:rsidRPr="00FA0EC3" w:rsidRDefault="00FA0EC3" w:rsidP="00FA0EC3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</w:tr>
      <w:tr w:rsidR="00FA0EC3" w:rsidRPr="00FA0EC3" w14:paraId="7E16563F" w14:textId="77777777" w:rsidTr="00816C55">
        <w:trPr>
          <w:trHeight w:val="471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7A4C0" w14:textId="77777777" w:rsidR="00FA0EC3" w:rsidRPr="00FA0EC3" w:rsidRDefault="00FA0EC3" w:rsidP="00FA0EC3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1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83A56" w14:textId="77777777" w:rsidR="00FA0EC3" w:rsidRPr="00FA0EC3" w:rsidRDefault="00FA0EC3" w:rsidP="00FA0EC3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GroupHeader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2ADE2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Заголовок сообщения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5C397" w14:textId="77777777" w:rsidR="00FA0EC3" w:rsidRPr="00FA0EC3" w:rsidRDefault="00FA0EC3" w:rsidP="00FA0EC3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GrpHdr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D67E0" w14:textId="77777777" w:rsidR="00FA0EC3" w:rsidRPr="00FA0EC3" w:rsidRDefault="00FA0EC3" w:rsidP="00FA0EC3">
            <w:pPr>
              <w:ind w:right="4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О </w:t>
            </w:r>
          </w:p>
          <w:p w14:paraId="7756C521" w14:textId="77777777" w:rsidR="00FA0EC3" w:rsidRPr="00FA0EC3" w:rsidRDefault="00FA0EC3" w:rsidP="00FA0EC3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[</w:t>
            </w:r>
            <w:proofErr w:type="gramStart"/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1..</w:t>
            </w:r>
            <w:proofErr w:type="gramEnd"/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1] </w:t>
            </w:r>
          </w:p>
        </w:tc>
        <w:tc>
          <w:tcPr>
            <w:tcW w:w="9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56B23" w14:textId="77777777" w:rsidR="00FA0EC3" w:rsidRPr="00FA0EC3" w:rsidRDefault="00FA0EC3" w:rsidP="00FA0EC3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3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C0A23" w14:textId="77777777" w:rsidR="00FA0EC3" w:rsidRPr="00FA0EC3" w:rsidRDefault="00FA0EC3" w:rsidP="00FA0EC3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Общая информация для сообщения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59DB430" w14:textId="77777777" w:rsidR="00FA0EC3" w:rsidRPr="00FA0EC3" w:rsidRDefault="00FA0EC3" w:rsidP="00FA0EC3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FA0EC3" w:rsidRPr="00FA0EC3" w14:paraId="00D7D2A1" w14:textId="77777777" w:rsidTr="00370DD7">
        <w:tblPrEx>
          <w:tblCellMar>
            <w:right w:w="61" w:type="dxa"/>
          </w:tblCellMar>
        </w:tblPrEx>
        <w:trPr>
          <w:trHeight w:val="1162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42F23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1.1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13C44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MessageIdentification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1BB92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сообщения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592BA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MsgId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AB65F" w14:textId="77777777" w:rsidR="00FA0EC3" w:rsidRPr="00FA0EC3" w:rsidRDefault="00FA0EC3" w:rsidP="00FA0EC3">
            <w:pPr>
              <w:ind w:right="4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38C33B52" w14:textId="77777777" w:rsidR="00FA0EC3" w:rsidRPr="00FA0EC3" w:rsidRDefault="00FA0EC3" w:rsidP="00FA0EC3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78657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6579915E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ext </w:t>
            </w:r>
          </w:p>
        </w:tc>
        <w:tc>
          <w:tcPr>
            <w:tcW w:w="3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AB438" w14:textId="77777777" w:rsidR="00FA0EC3" w:rsidRPr="00FA0EC3" w:rsidRDefault="00FA0EC3" w:rsidP="00FA0EC3">
            <w:pPr>
              <w:ind w:left="5" w:right="116"/>
              <w:jc w:val="both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Двусторонняя ссылка, назначенная передающим участником, и переданная следующему участнику в цепочке для явного определения сообщения 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07F7E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FA0EC3" w:rsidRPr="00FA0EC3" w14:paraId="66611C38" w14:textId="77777777" w:rsidTr="00370DD7">
        <w:tblPrEx>
          <w:tblCellMar>
            <w:right w:w="61" w:type="dxa"/>
          </w:tblCellMar>
        </w:tblPrEx>
        <w:trPr>
          <w:trHeight w:val="466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81365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1.2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D10A4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CreationDateTime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427D6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создания сообщения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928C9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CreDtTm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EA460" w14:textId="77777777" w:rsidR="00FA0EC3" w:rsidRPr="00FA0EC3" w:rsidRDefault="00FA0EC3" w:rsidP="00FA0EC3">
            <w:pPr>
              <w:ind w:right="4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7B94CC4A" w14:textId="77777777" w:rsidR="00FA0EC3" w:rsidRPr="00FA0EC3" w:rsidRDefault="00FA0EC3" w:rsidP="00FA0EC3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E35C9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Date </w:t>
            </w:r>
          </w:p>
        </w:tc>
        <w:tc>
          <w:tcPr>
            <w:tcW w:w="3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22016" w14:textId="77777777" w:rsidR="00FA0EC3" w:rsidRPr="00FA0EC3" w:rsidRDefault="00FA0EC3" w:rsidP="00FA0EC3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создания сообщения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5AB15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FA0EC3" w:rsidRPr="00FA0EC3" w14:paraId="51A043DF" w14:textId="77777777" w:rsidTr="00370DD7">
        <w:tblPrEx>
          <w:tblCellMar>
            <w:right w:w="61" w:type="dxa"/>
          </w:tblCellMar>
        </w:tblPrEx>
        <w:trPr>
          <w:trHeight w:val="932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47725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1.3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BA860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MessageRecipient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72DDD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Получатель cообщения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73999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MsgRcpt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972E8" w14:textId="77777777" w:rsidR="00FA0EC3" w:rsidRPr="00FA0EC3" w:rsidRDefault="00FA0EC3" w:rsidP="00FA0EC3">
            <w:pPr>
              <w:ind w:right="5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1BF9FD55" w14:textId="77777777" w:rsidR="00FA0EC3" w:rsidRPr="00FA0EC3" w:rsidRDefault="00FA0EC3" w:rsidP="00FA0EC3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8718E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PartyIde ntificatio n125 </w:t>
            </w:r>
          </w:p>
        </w:tc>
        <w:tc>
          <w:tcPr>
            <w:tcW w:w="3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93FF6" w14:textId="77777777" w:rsidR="00FA0EC3" w:rsidRPr="00FA0EC3" w:rsidRDefault="00FA0EC3" w:rsidP="00FA0EC3">
            <w:pPr>
              <w:ind w:left="5" w:right="228"/>
              <w:jc w:val="both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Участник, уполномоченный владельцем счета получать информацию о движениях по счету. 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77F03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Указывается только тогда, когда получатель сообщения отличается от владельца счета </w:t>
            </w:r>
          </w:p>
        </w:tc>
      </w:tr>
      <w:tr w:rsidR="00FA0EC3" w:rsidRPr="00FA0EC3" w14:paraId="4DED012F" w14:textId="77777777" w:rsidTr="00370DD7">
        <w:tblPrEx>
          <w:tblCellMar>
            <w:right w:w="61" w:type="dxa"/>
          </w:tblCellMar>
        </w:tblPrEx>
        <w:trPr>
          <w:trHeight w:val="701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89B2F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1.3.1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60409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Name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59C52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Имя/Наименование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AC178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Nm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CDD9A" w14:textId="77777777" w:rsidR="00FA0EC3" w:rsidRPr="00FA0EC3" w:rsidRDefault="00FA0EC3" w:rsidP="00FA0EC3">
            <w:pPr>
              <w:ind w:right="4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0D4E41F4" w14:textId="77777777" w:rsidR="00FA0EC3" w:rsidRPr="00FA0EC3" w:rsidRDefault="00FA0EC3" w:rsidP="00FA0EC3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4DB6D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Max140</w:t>
            </w:r>
          </w:p>
          <w:p w14:paraId="02A29767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Text </w:t>
            </w:r>
          </w:p>
        </w:tc>
        <w:tc>
          <w:tcPr>
            <w:tcW w:w="3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703BD" w14:textId="77777777" w:rsidR="00FA0EC3" w:rsidRPr="00FA0EC3" w:rsidRDefault="00FA0EC3" w:rsidP="00FA0EC3">
            <w:pPr>
              <w:spacing w:after="39" w:line="237" w:lineRule="auto"/>
              <w:ind w:left="5"/>
              <w:jc w:val="both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Имя, под которым известна эта сторона и которое используется для </w:t>
            </w:r>
          </w:p>
          <w:p w14:paraId="667741C7" w14:textId="77777777" w:rsidR="00FA0EC3" w:rsidRPr="00FA0EC3" w:rsidRDefault="00FA0EC3" w:rsidP="00FA0EC3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ее идентификации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35127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FA0EC3" w:rsidRPr="00FA0EC3" w14:paraId="4CAF8836" w14:textId="77777777" w:rsidTr="00370DD7">
        <w:tblPrEx>
          <w:tblCellMar>
            <w:right w:w="61" w:type="dxa"/>
          </w:tblCellMar>
        </w:tblPrEx>
        <w:trPr>
          <w:trHeight w:val="471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354DF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1.3.2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BBEF6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Identification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9B5F1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Идентификация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59878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Id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1D18" w14:textId="77777777" w:rsidR="00FA0EC3" w:rsidRPr="00FA0EC3" w:rsidRDefault="00FA0EC3" w:rsidP="00FA0EC3">
            <w:pPr>
              <w:ind w:right="4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4AF3F1F7" w14:textId="77777777" w:rsidR="00FA0EC3" w:rsidRPr="00FA0EC3" w:rsidRDefault="00FA0EC3" w:rsidP="00FA0EC3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67F2E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Party34C hoice </w:t>
            </w:r>
          </w:p>
        </w:tc>
        <w:tc>
          <w:tcPr>
            <w:tcW w:w="3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9B126" w14:textId="77777777" w:rsidR="00FA0EC3" w:rsidRPr="00FA0EC3" w:rsidRDefault="00FA0EC3" w:rsidP="00FA0EC3">
            <w:pPr>
              <w:ind w:left="5"/>
              <w:jc w:val="both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участника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DC370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FA0EC3" w:rsidRPr="00FA0EC3" w14:paraId="10CD2D37" w14:textId="77777777" w:rsidTr="00370DD7">
        <w:tblPrEx>
          <w:tblCellMar>
            <w:right w:w="61" w:type="dxa"/>
          </w:tblCellMar>
        </w:tblPrEx>
        <w:trPr>
          <w:trHeight w:val="1388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9685F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1.3.2.1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5B570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OrganisationIdentificati on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E7AFA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Идентификация организации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BB3D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OrgId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BD4BA" w14:textId="77777777" w:rsidR="00FA0EC3" w:rsidRPr="00FA0EC3" w:rsidRDefault="00FA0EC3" w:rsidP="00FA0EC3">
            <w:pPr>
              <w:ind w:right="5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2EBC9493" w14:textId="77777777" w:rsidR="00FA0EC3" w:rsidRPr="00FA0EC3" w:rsidRDefault="00FA0EC3" w:rsidP="00FA0EC3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C9D4D" w14:textId="77777777" w:rsidR="00FA0EC3" w:rsidRPr="00FA0EC3" w:rsidRDefault="00FA0EC3" w:rsidP="00FA0EC3">
            <w:pPr>
              <w:spacing w:line="237" w:lineRule="auto"/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Organisa tionIdent ification</w:t>
            </w:r>
          </w:p>
          <w:p w14:paraId="7A4B5AE7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8 </w:t>
            </w:r>
          </w:p>
        </w:tc>
        <w:tc>
          <w:tcPr>
            <w:tcW w:w="3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B3825" w14:textId="77777777" w:rsidR="00FA0EC3" w:rsidRPr="00FA0EC3" w:rsidRDefault="00FA0EC3" w:rsidP="00FA0EC3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Уникальный и однозначный способ идентификации организации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5B064" w14:textId="77777777" w:rsidR="00FA0EC3" w:rsidRPr="00FA0EC3" w:rsidRDefault="00FA0EC3" w:rsidP="00FA0EC3">
            <w:pPr>
              <w:spacing w:after="34" w:line="237" w:lineRule="auto"/>
              <w:ind w:left="4" w:right="28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Является обязательным, если получателем является юридическим лицом. Заполняется в соответствии с </w:t>
            </w:r>
          </w:p>
          <w:p w14:paraId="01DCDB14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FA0EC3" w:rsidRPr="00FA0EC3" w14:paraId="22DD8C20" w14:textId="77777777" w:rsidTr="00370DD7">
        <w:tblPrEx>
          <w:tblCellMar>
            <w:right w:w="61" w:type="dxa"/>
          </w:tblCellMar>
        </w:tblPrEx>
        <w:trPr>
          <w:trHeight w:val="1623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C4B22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1.3.2.2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B3204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PrivateIdentification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A950E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Идентификация физического лица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4E624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PrvtId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DEBCB" w14:textId="77777777" w:rsidR="00FA0EC3" w:rsidRPr="00FA0EC3" w:rsidRDefault="00FA0EC3" w:rsidP="00FA0EC3">
            <w:pPr>
              <w:ind w:right="5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5BAB6FD6" w14:textId="77777777" w:rsidR="00FA0EC3" w:rsidRPr="00FA0EC3" w:rsidRDefault="00FA0EC3" w:rsidP="00FA0EC3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E3B35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PersonId entificati on5 </w:t>
            </w:r>
          </w:p>
        </w:tc>
        <w:tc>
          <w:tcPr>
            <w:tcW w:w="3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251A0" w14:textId="77777777" w:rsidR="00FA0EC3" w:rsidRPr="00FA0EC3" w:rsidRDefault="00FA0EC3" w:rsidP="00FA0EC3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физического лица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213C8" w14:textId="77777777" w:rsidR="00FA0EC3" w:rsidRPr="00FA0EC3" w:rsidRDefault="00FA0EC3" w:rsidP="00FA0EC3">
            <w:pPr>
              <w:spacing w:after="39" w:line="237" w:lineRule="auto"/>
              <w:ind w:left="4" w:right="28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Является обязательным, если получателем является физическим лицом или ИП. Заполняется в соответствии с </w:t>
            </w:r>
          </w:p>
          <w:p w14:paraId="3A1DC363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FA0EC3" w:rsidRPr="00FA0EC3" w14:paraId="17178EEC" w14:textId="77777777" w:rsidTr="00370DD7">
        <w:tblPrEx>
          <w:tblCellMar>
            <w:right w:w="61" w:type="dxa"/>
          </w:tblCellMar>
        </w:tblPrEx>
        <w:trPr>
          <w:trHeight w:val="1162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57554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1.3.3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2D8DA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CountryOfResidence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60C05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Страна проживания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7FA27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CtryOfRes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477F1" w14:textId="77777777" w:rsidR="00FA0EC3" w:rsidRPr="00FA0EC3" w:rsidRDefault="00FA0EC3" w:rsidP="00FA0EC3">
            <w:pPr>
              <w:ind w:right="5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530A4738" w14:textId="77777777" w:rsidR="00FA0EC3" w:rsidRPr="00FA0EC3" w:rsidRDefault="00FA0EC3" w:rsidP="00FA0EC3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B140C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Country Code </w:t>
            </w:r>
          </w:p>
        </w:tc>
        <w:tc>
          <w:tcPr>
            <w:tcW w:w="3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CEEFE" w14:textId="77777777" w:rsidR="00FA0EC3" w:rsidRPr="00FA0EC3" w:rsidRDefault="00FA0EC3" w:rsidP="00FA0EC3">
            <w:pPr>
              <w:ind w:left="5" w:right="51"/>
              <w:jc w:val="both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Страна проживания физического лица (место его регистрации). В случае юридического лица – страна, в которой осуществляется управление компанией.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96FEC" w14:textId="77777777" w:rsidR="00FA0EC3" w:rsidRPr="00FA0EC3" w:rsidRDefault="00FA0EC3" w:rsidP="00FA0EC3">
            <w:pPr>
              <w:ind w:left="4" w:right="102"/>
              <w:jc w:val="both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Является обязательным, если страна резидентства отличается от Казахстана. </w:t>
            </w:r>
          </w:p>
        </w:tc>
      </w:tr>
      <w:tr w:rsidR="00FA0EC3" w:rsidRPr="00FA0EC3" w14:paraId="2B4765CC" w14:textId="77777777" w:rsidTr="00370DD7">
        <w:tblPrEx>
          <w:tblCellMar>
            <w:right w:w="61" w:type="dxa"/>
          </w:tblCellMar>
        </w:tblPrEx>
        <w:trPr>
          <w:trHeight w:val="696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392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1.3.4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DEF4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ContactDetails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8F44F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Контактная информация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140FB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CtctDtls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6C58F" w14:textId="77777777" w:rsidR="00FA0EC3" w:rsidRPr="00FA0EC3" w:rsidRDefault="00FA0EC3" w:rsidP="00FA0EC3">
            <w:pPr>
              <w:ind w:right="4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1615D9C4" w14:textId="77777777" w:rsidR="00FA0EC3" w:rsidRPr="00FA0EC3" w:rsidRDefault="00FA0EC3" w:rsidP="00FA0EC3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FED5F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Contact Details2 </w:t>
            </w:r>
          </w:p>
        </w:tc>
        <w:tc>
          <w:tcPr>
            <w:tcW w:w="3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2460F" w14:textId="77777777" w:rsidR="00FA0EC3" w:rsidRPr="00FA0EC3" w:rsidRDefault="00FA0EC3" w:rsidP="00FA0EC3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Набор информации, с помощью которой можно связаться с участником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5A2F" w14:textId="77777777" w:rsidR="00FA0EC3" w:rsidRPr="00FA0EC3" w:rsidRDefault="00FA0EC3" w:rsidP="00FA0EC3">
            <w:pPr>
              <w:spacing w:after="44" w:line="232" w:lineRule="auto"/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36CE8169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 </w:t>
            </w:r>
          </w:p>
        </w:tc>
      </w:tr>
      <w:tr w:rsidR="00FA0EC3" w:rsidRPr="00FA0EC3" w14:paraId="2B8DE432" w14:textId="77777777" w:rsidTr="00370DD7">
        <w:tblPrEx>
          <w:tblCellMar>
            <w:right w:w="61" w:type="dxa"/>
          </w:tblCellMar>
        </w:tblPrEx>
        <w:trPr>
          <w:trHeight w:val="701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915FA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1.4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D13F9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MessagePagination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436E9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Нумерация страниц сообщения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B6170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MsgPgntn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5C288" w14:textId="77777777" w:rsidR="00FA0EC3" w:rsidRPr="00FA0EC3" w:rsidRDefault="00FA0EC3" w:rsidP="00FA0EC3">
            <w:pPr>
              <w:ind w:right="4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5374A1C3" w14:textId="77777777" w:rsidR="00FA0EC3" w:rsidRPr="00FA0EC3" w:rsidRDefault="00FA0EC3" w:rsidP="00FA0EC3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EA52F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Paginatio n1 </w:t>
            </w:r>
          </w:p>
        </w:tc>
        <w:tc>
          <w:tcPr>
            <w:tcW w:w="3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3D2C3" w14:textId="77777777" w:rsidR="00FA0EC3" w:rsidRPr="00FA0EC3" w:rsidRDefault="00FA0EC3" w:rsidP="00FA0EC3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Обеспечивает представление информации о номере страницы сообщения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9891D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FA0EC3" w:rsidRPr="00FA0EC3" w14:paraId="12ADCBB4" w14:textId="77777777" w:rsidTr="00370DD7">
        <w:tblPrEx>
          <w:tblCellMar>
            <w:right w:w="61" w:type="dxa"/>
          </w:tblCellMar>
        </w:tblPrEx>
        <w:trPr>
          <w:trHeight w:val="701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810A7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1.4.1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3C33E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PageNumber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5DCA5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Номер страницы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E657C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PgNb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811B9" w14:textId="77777777" w:rsidR="00FA0EC3" w:rsidRPr="00FA0EC3" w:rsidRDefault="00FA0EC3" w:rsidP="00FA0EC3">
            <w:pPr>
              <w:ind w:right="4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3C8CD194" w14:textId="77777777" w:rsidR="00FA0EC3" w:rsidRPr="00FA0EC3" w:rsidRDefault="00FA0EC3" w:rsidP="00FA0EC3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0FFD9" w14:textId="77777777" w:rsidR="00FA0EC3" w:rsidRPr="00FA0EC3" w:rsidRDefault="00FA0EC3" w:rsidP="00FA0EC3">
            <w:pPr>
              <w:spacing w:line="237" w:lineRule="auto"/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Max5Nu mericTe</w:t>
            </w:r>
          </w:p>
          <w:p w14:paraId="1B73DC96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xt </w:t>
            </w:r>
          </w:p>
        </w:tc>
        <w:tc>
          <w:tcPr>
            <w:tcW w:w="3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2152C" w14:textId="77777777" w:rsidR="00FA0EC3" w:rsidRPr="00FA0EC3" w:rsidRDefault="00FA0EC3" w:rsidP="00FA0EC3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Номер страницы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3248B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FA0EC3" w:rsidRPr="00FA0EC3" w14:paraId="2F416EBD" w14:textId="77777777" w:rsidTr="00816C55">
        <w:tblPrEx>
          <w:tblCellMar>
            <w:top w:w="3" w:type="dxa"/>
            <w:left w:w="0" w:type="dxa"/>
            <w:right w:w="0" w:type="dxa"/>
          </w:tblCellMar>
        </w:tblPrEx>
        <w:trPr>
          <w:trHeight w:val="470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754BB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1.4.2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A60A0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LastPageIndicator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9BA09" w14:textId="77777777" w:rsidR="00FA0EC3" w:rsidRPr="00FA0EC3" w:rsidRDefault="00FA0EC3" w:rsidP="00FA0EC3">
            <w:pPr>
              <w:ind w:left="106" w:right="83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Индикатор последней страницы 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2B1EE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LastPgInd 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0B5F4" w14:textId="77777777" w:rsidR="00FA0EC3" w:rsidRPr="00FA0EC3" w:rsidRDefault="00FA0EC3" w:rsidP="00FA0EC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18D117DA" w14:textId="77777777" w:rsidR="00FA0EC3" w:rsidRPr="00FA0EC3" w:rsidRDefault="00FA0EC3" w:rsidP="00FA0EC3">
            <w:pPr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8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8CC13E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YesNoIn</w:t>
            </w:r>
          </w:p>
          <w:p w14:paraId="3ADE2018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dicator </w:t>
            </w:r>
          </w:p>
        </w:tc>
        <w:tc>
          <w:tcPr>
            <w:tcW w:w="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68217E0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AE070" w14:textId="77777777" w:rsidR="00FA0EC3" w:rsidRPr="00FA0EC3" w:rsidRDefault="00FA0EC3" w:rsidP="00FA0EC3">
            <w:pPr>
              <w:ind w:left="111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Указывает на последнюю страницу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11077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FA0EC3" w:rsidRPr="00FA0EC3" w14:paraId="25E686C9" w14:textId="77777777" w:rsidTr="00816C55">
        <w:tblPrEx>
          <w:tblCellMar>
            <w:top w:w="3" w:type="dxa"/>
            <w:left w:w="0" w:type="dxa"/>
            <w:right w:w="0" w:type="dxa"/>
          </w:tblCellMar>
        </w:tblPrEx>
        <w:trPr>
          <w:trHeight w:val="115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20367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1.5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96FD8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OriginalBusinessQuery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47AD3" w14:textId="77777777" w:rsidR="00FA0EC3" w:rsidRPr="00FA0EC3" w:rsidRDefault="00FA0EC3" w:rsidP="00FA0EC3">
            <w:pPr>
              <w:ind w:left="106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Первоначальный бизнес-запрос 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8C3D4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OrgnlBizQ</w:t>
            </w:r>
          </w:p>
          <w:p w14:paraId="6DBD40F4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ry 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1BF8A" w14:textId="77777777" w:rsidR="00FA0EC3" w:rsidRPr="00FA0EC3" w:rsidRDefault="00FA0EC3" w:rsidP="00FA0EC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76CDBE03" w14:textId="77777777" w:rsidR="00FA0EC3" w:rsidRPr="00FA0EC3" w:rsidRDefault="00FA0EC3" w:rsidP="00FA0EC3">
            <w:pPr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8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FF71B9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Original</w:t>
            </w:r>
          </w:p>
          <w:p w14:paraId="5BBAB121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Business</w:t>
            </w:r>
          </w:p>
          <w:p w14:paraId="242A208C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Query1 </w:t>
            </w:r>
          </w:p>
        </w:tc>
        <w:tc>
          <w:tcPr>
            <w:tcW w:w="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F2F615D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72A10" w14:textId="77777777" w:rsidR="00FA0EC3" w:rsidRPr="00FA0EC3" w:rsidRDefault="00FA0EC3" w:rsidP="00FA0EC3">
            <w:pPr>
              <w:ind w:left="111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идентификация, осуществляемая первоначальным отправителем запроса для однозначной идентификации сообщения </w:t>
            </w:r>
            <w:proofErr w:type="gramStart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бизнес запроса</w:t>
            </w:r>
            <w:proofErr w:type="gramEnd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59CA1" w14:textId="77777777" w:rsidR="00FA0EC3" w:rsidRPr="00FA0EC3" w:rsidRDefault="00FA0EC3" w:rsidP="00FA0EC3">
            <w:pPr>
              <w:ind w:left="110" w:right="529"/>
              <w:jc w:val="both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Указывается, когда сообщение является ответом на первоначальное сообщение (camt.060)  </w:t>
            </w:r>
          </w:p>
        </w:tc>
      </w:tr>
      <w:tr w:rsidR="00FA0EC3" w:rsidRPr="00FA0EC3" w14:paraId="0F33D81B" w14:textId="77777777" w:rsidTr="00816C55">
        <w:tblPrEx>
          <w:tblCellMar>
            <w:top w:w="3" w:type="dxa"/>
            <w:left w:w="0" w:type="dxa"/>
            <w:right w:w="0" w:type="dxa"/>
          </w:tblCellMar>
        </w:tblPrEx>
        <w:trPr>
          <w:trHeight w:val="1162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D8CA3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1.5.1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904DC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MessageIdentification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C35E0" w14:textId="77777777" w:rsidR="00FA0EC3" w:rsidRPr="00FA0EC3" w:rsidRDefault="00FA0EC3" w:rsidP="00FA0EC3">
            <w:pPr>
              <w:ind w:left="106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сообщения 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BB6EE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MsgId 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59929" w14:textId="77777777" w:rsidR="00FA0EC3" w:rsidRPr="00FA0EC3" w:rsidRDefault="00FA0EC3" w:rsidP="00FA0EC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3701856C" w14:textId="77777777" w:rsidR="00FA0EC3" w:rsidRPr="00FA0EC3" w:rsidRDefault="00FA0EC3" w:rsidP="00FA0EC3">
            <w:pPr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8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685DAB" w14:textId="77777777" w:rsidR="00FA0EC3" w:rsidRPr="00FA0EC3" w:rsidRDefault="00FA0EC3" w:rsidP="00FA0EC3">
            <w:pPr>
              <w:ind w:left="110"/>
              <w:jc w:val="both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4EDE565E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ext </w:t>
            </w:r>
          </w:p>
        </w:tc>
        <w:tc>
          <w:tcPr>
            <w:tcW w:w="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2A4278B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DDFB5" w14:textId="77777777" w:rsidR="00FA0EC3" w:rsidRPr="00FA0EC3" w:rsidRDefault="00FA0EC3" w:rsidP="00FA0EC3">
            <w:pPr>
              <w:ind w:left="111" w:right="177"/>
              <w:jc w:val="both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Двусторонняя ссылка, назначенная передающим участником, и переданная следующему участнику в цепочке для явного определения сообщения 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BDEED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FA0EC3" w:rsidRPr="00FA0EC3" w14:paraId="5EC8C6EE" w14:textId="77777777" w:rsidTr="00816C55">
        <w:tblPrEx>
          <w:tblCellMar>
            <w:top w:w="3" w:type="dxa"/>
            <w:left w:w="0" w:type="dxa"/>
            <w:right w:w="0" w:type="dxa"/>
          </w:tblCellMar>
        </w:tblPrEx>
        <w:trPr>
          <w:trHeight w:val="932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64B84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1.5.2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BDA46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MessageNameIdentificat ion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188AC" w14:textId="77777777" w:rsidR="00FA0EC3" w:rsidRPr="00FA0EC3" w:rsidRDefault="00FA0EC3" w:rsidP="00FA0EC3">
            <w:pPr>
              <w:ind w:left="106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наименования сообщения 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4EEC6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MsgNmId 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8F5EC" w14:textId="77777777" w:rsidR="00FA0EC3" w:rsidRPr="00FA0EC3" w:rsidRDefault="00FA0EC3" w:rsidP="00FA0EC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745F5053" w14:textId="77777777" w:rsidR="00FA0EC3" w:rsidRPr="00FA0EC3" w:rsidRDefault="00FA0EC3" w:rsidP="00FA0EC3">
            <w:pPr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8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996815" w14:textId="77777777" w:rsidR="00FA0EC3" w:rsidRPr="00FA0EC3" w:rsidRDefault="00FA0EC3" w:rsidP="00FA0EC3">
            <w:pPr>
              <w:ind w:left="110"/>
              <w:jc w:val="both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233A9EB6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ext </w:t>
            </w:r>
          </w:p>
        </w:tc>
        <w:tc>
          <w:tcPr>
            <w:tcW w:w="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E75E9F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5BD93" w14:textId="77777777" w:rsidR="00FA0EC3" w:rsidRPr="00FA0EC3" w:rsidRDefault="00FA0EC3" w:rsidP="00FA0EC3">
            <w:pPr>
              <w:ind w:left="111" w:right="56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Определяет идентификатор наименования сообщения запроса, на который делается ссылка в сообщении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72A3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FA0EC3" w:rsidRPr="00FA0EC3" w14:paraId="3A0730B1" w14:textId="77777777" w:rsidTr="00816C55">
        <w:tblPrEx>
          <w:tblCellMar>
            <w:top w:w="3" w:type="dxa"/>
            <w:left w:w="0" w:type="dxa"/>
            <w:right w:w="0" w:type="dxa"/>
          </w:tblCellMar>
        </w:tblPrEx>
        <w:trPr>
          <w:trHeight w:val="470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49212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1.5.3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48ED0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CreationDateTime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785F9" w14:textId="77777777" w:rsidR="00FA0EC3" w:rsidRPr="00FA0EC3" w:rsidRDefault="00FA0EC3" w:rsidP="00FA0EC3">
            <w:pPr>
              <w:ind w:left="106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создания сообщения 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B7514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CreDtTm 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74F03" w14:textId="77777777" w:rsidR="00FA0EC3" w:rsidRPr="00FA0EC3" w:rsidRDefault="00FA0EC3" w:rsidP="00FA0EC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4D9F229F" w14:textId="77777777" w:rsidR="00FA0EC3" w:rsidRPr="00FA0EC3" w:rsidRDefault="00FA0EC3" w:rsidP="00FA0EC3">
            <w:pPr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8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000367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ISODate Time </w:t>
            </w:r>
          </w:p>
        </w:tc>
        <w:tc>
          <w:tcPr>
            <w:tcW w:w="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48F77DC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60D0F" w14:textId="77777777" w:rsidR="00FA0EC3" w:rsidRPr="00FA0EC3" w:rsidRDefault="00FA0EC3" w:rsidP="00FA0EC3">
            <w:pPr>
              <w:ind w:left="111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создания сообщения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FE5FF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FA0EC3" w:rsidRPr="00FA0EC3" w14:paraId="1CBB93FB" w14:textId="77777777" w:rsidTr="00816C55">
        <w:tblPrEx>
          <w:tblCellMar>
            <w:top w:w="3" w:type="dxa"/>
            <w:left w:w="0" w:type="dxa"/>
            <w:right w:w="0" w:type="dxa"/>
          </w:tblCellMar>
        </w:tblPrEx>
        <w:trPr>
          <w:trHeight w:val="471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3D3F6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2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76027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Notification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0A590" w14:textId="77777777" w:rsidR="00FA0EC3" w:rsidRPr="00FA0EC3" w:rsidRDefault="00FA0EC3" w:rsidP="00FA0EC3">
            <w:pPr>
              <w:ind w:left="106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Извещение 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C66A4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Ntfctn 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A9FFC" w14:textId="77777777" w:rsidR="00FA0EC3" w:rsidRPr="00FA0EC3" w:rsidRDefault="00FA0EC3" w:rsidP="00FA0EC3">
            <w:pPr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О </w:t>
            </w:r>
          </w:p>
          <w:p w14:paraId="45F84A82" w14:textId="77777777" w:rsidR="00FA0EC3" w:rsidRPr="00FA0EC3" w:rsidRDefault="00FA0EC3" w:rsidP="00FA0EC3">
            <w:pPr>
              <w:ind w:right="5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[</w:t>
            </w:r>
            <w:proofErr w:type="gramStart"/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1..</w:t>
            </w:r>
            <w:proofErr w:type="gramEnd"/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n] </w:t>
            </w:r>
          </w:p>
        </w:tc>
        <w:tc>
          <w:tcPr>
            <w:tcW w:w="8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4F2D66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58D8988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1FA54" w14:textId="77777777" w:rsidR="00FA0EC3" w:rsidRPr="00FA0EC3" w:rsidRDefault="00FA0EC3" w:rsidP="00FA0EC3">
            <w:pPr>
              <w:ind w:left="111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Извещение о дебетовых и кредитовых записях по счету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D2CC7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</w:tr>
      <w:tr w:rsidR="00FA0EC3" w:rsidRPr="00FA0EC3" w14:paraId="0F22C7B9" w14:textId="77777777" w:rsidTr="00816C55">
        <w:tblPrEx>
          <w:tblCellMar>
            <w:top w:w="3" w:type="dxa"/>
            <w:left w:w="0" w:type="dxa"/>
            <w:right w:w="0" w:type="dxa"/>
          </w:tblCellMar>
        </w:tblPrEx>
        <w:trPr>
          <w:trHeight w:val="926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8B4CF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2.1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D64FB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Identification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7CDB9" w14:textId="77777777" w:rsidR="00FA0EC3" w:rsidRPr="00FA0EC3" w:rsidRDefault="00FA0EC3" w:rsidP="00FA0EC3">
            <w:pPr>
              <w:ind w:left="106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BF232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Id 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746A7" w14:textId="77777777" w:rsidR="00FA0EC3" w:rsidRPr="00FA0EC3" w:rsidRDefault="00FA0EC3" w:rsidP="00FA0EC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0F9E2A05" w14:textId="77777777" w:rsidR="00FA0EC3" w:rsidRPr="00FA0EC3" w:rsidRDefault="00FA0EC3" w:rsidP="00FA0EC3">
            <w:pPr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8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BEC1E1" w14:textId="77777777" w:rsidR="00FA0EC3" w:rsidRPr="00FA0EC3" w:rsidRDefault="00FA0EC3" w:rsidP="00FA0EC3">
            <w:pPr>
              <w:ind w:left="110"/>
              <w:jc w:val="both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4E20BA31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ext </w:t>
            </w:r>
          </w:p>
        </w:tc>
        <w:tc>
          <w:tcPr>
            <w:tcW w:w="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893C164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F0021" w14:textId="77777777" w:rsidR="00FA0EC3" w:rsidRPr="00FA0EC3" w:rsidRDefault="00FA0EC3" w:rsidP="00FA0EC3">
            <w:pPr>
              <w:ind w:left="111" w:right="279"/>
              <w:jc w:val="both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Уникальный идентификатор, присвоенный обслуживающим счет агентом для однозначной идентификации извещения по счету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4D3EC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FA0EC3" w:rsidRPr="00FA0EC3" w14:paraId="34EF705C" w14:textId="77777777" w:rsidTr="00816C55">
        <w:tblPrEx>
          <w:tblCellMar>
            <w:top w:w="3" w:type="dxa"/>
            <w:left w:w="0" w:type="dxa"/>
            <w:right w:w="0" w:type="dxa"/>
          </w:tblCellMar>
        </w:tblPrEx>
        <w:trPr>
          <w:trHeight w:val="472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4C685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2.2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0ACA5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CreationDateTime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BDEA1" w14:textId="77777777" w:rsidR="00FA0EC3" w:rsidRPr="00FA0EC3" w:rsidRDefault="00FA0EC3" w:rsidP="00FA0EC3">
            <w:pPr>
              <w:ind w:left="106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создания сообщения 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8922C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CreDtTm 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C57A2" w14:textId="77777777" w:rsidR="00FA0EC3" w:rsidRPr="00FA0EC3" w:rsidRDefault="00FA0EC3" w:rsidP="00FA0EC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212ABDCB" w14:textId="77777777" w:rsidR="00FA0EC3" w:rsidRPr="00FA0EC3" w:rsidRDefault="00FA0EC3" w:rsidP="00FA0EC3">
            <w:pPr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8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BFCED0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ISODate Time </w:t>
            </w:r>
          </w:p>
        </w:tc>
        <w:tc>
          <w:tcPr>
            <w:tcW w:w="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6DF8FF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63D28" w14:textId="77777777" w:rsidR="00FA0EC3" w:rsidRPr="00FA0EC3" w:rsidRDefault="00FA0EC3" w:rsidP="00FA0EC3">
            <w:pPr>
              <w:ind w:left="111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создания уведомления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4FE5F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FA0EC3" w:rsidRPr="00FA0EC3" w14:paraId="1ECC289F" w14:textId="77777777" w:rsidTr="00816C55">
        <w:tblPrEx>
          <w:tblCellMar>
            <w:top w:w="3" w:type="dxa"/>
            <w:left w:w="0" w:type="dxa"/>
            <w:right w:w="0" w:type="dxa"/>
          </w:tblCellMar>
        </w:tblPrEx>
        <w:trPr>
          <w:trHeight w:val="239"/>
        </w:trPr>
        <w:tc>
          <w:tcPr>
            <w:tcW w:w="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637FC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2.3 </w:t>
            </w:r>
          </w:p>
        </w:tc>
        <w:tc>
          <w:tcPr>
            <w:tcW w:w="2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EB216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Account 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2D348" w14:textId="77777777" w:rsidR="00FA0EC3" w:rsidRPr="00FA0EC3" w:rsidRDefault="00FA0EC3" w:rsidP="00FA0EC3">
            <w:pPr>
              <w:ind w:left="106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Счет </w:t>
            </w:r>
          </w:p>
        </w:tc>
        <w:tc>
          <w:tcPr>
            <w:tcW w:w="1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2A1A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Acct </w:t>
            </w:r>
          </w:p>
        </w:tc>
        <w:tc>
          <w:tcPr>
            <w:tcW w:w="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C0315" w14:textId="77777777" w:rsidR="00FA0EC3" w:rsidRPr="00FA0EC3" w:rsidRDefault="00FA0EC3" w:rsidP="00FA0EC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746F3316" w14:textId="77777777" w:rsidR="00FA0EC3" w:rsidRPr="00FA0EC3" w:rsidRDefault="00FA0EC3" w:rsidP="00FA0EC3">
            <w:pPr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07D9DC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49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6D3DCB53" w14:textId="77777777" w:rsidR="00FA0EC3" w:rsidRPr="00FA0EC3" w:rsidRDefault="00FA0EC3" w:rsidP="00FA0EC3">
            <w:pPr>
              <w:ind w:left="-34"/>
              <w:jc w:val="both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1"/>
              </w:rPr>
              <w:t>CashAcc</w:t>
            </w:r>
          </w:p>
        </w:tc>
        <w:tc>
          <w:tcPr>
            <w:tcW w:w="105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6AE1966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14DC7" w14:textId="77777777" w:rsidR="00FA0EC3" w:rsidRPr="00FA0EC3" w:rsidRDefault="00FA0EC3" w:rsidP="00FA0EC3">
            <w:pPr>
              <w:ind w:left="111" w:right="58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Однозначная идентификация счета, по которому будет сделана дебетовая или кредитовая запись </w:t>
            </w:r>
          </w:p>
        </w:tc>
        <w:tc>
          <w:tcPr>
            <w:tcW w:w="2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1782E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FA0EC3" w:rsidRPr="00FA0EC3" w14:paraId="475DC4E8" w14:textId="77777777" w:rsidTr="00816C55">
        <w:tblPrEx>
          <w:tblCellMar>
            <w:top w:w="3" w:type="dxa"/>
            <w:left w:w="0" w:type="dxa"/>
            <w:right w:w="0" w:type="dxa"/>
          </w:tblCellMar>
        </w:tblPrEx>
        <w:trPr>
          <w:trHeight w:val="2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93F202D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5C2229C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3B6805B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66FA0D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8939A25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18D339D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101F463" w14:textId="77777777" w:rsidR="00FA0EC3" w:rsidRPr="00FA0EC3" w:rsidRDefault="00FA0EC3" w:rsidP="00FA0EC3">
            <w:pPr>
              <w:ind w:left="-34"/>
              <w:jc w:val="both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1"/>
              </w:rPr>
              <w:t>ount36</w:t>
            </w:r>
          </w:p>
        </w:tc>
        <w:tc>
          <w:tcPr>
            <w:tcW w:w="178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3095874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8930F7E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CC614D5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61A3B32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A0EC3" w:rsidRPr="00FA0EC3" w14:paraId="49A081C4" w14:textId="77777777" w:rsidTr="00816C55">
        <w:tblPrEx>
          <w:tblCellMar>
            <w:top w:w="3" w:type="dxa"/>
            <w:left w:w="0" w:type="dxa"/>
            <w:right w:w="0" w:type="dxa"/>
          </w:tblCellMar>
        </w:tblPrEx>
        <w:trPr>
          <w:trHeight w:val="21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7C6A7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CF4B9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52105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07F0D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70571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2389339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F74BD03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C83E49E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E67B02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9CE00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09A69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A0EC3" w:rsidRPr="00FA0EC3" w14:paraId="6077C978" w14:textId="77777777" w:rsidTr="00816C55">
        <w:tblPrEx>
          <w:tblCellMar>
            <w:top w:w="3" w:type="dxa"/>
            <w:left w:w="0" w:type="dxa"/>
            <w:right w:w="0" w:type="dxa"/>
          </w:tblCellMar>
        </w:tblPrEx>
        <w:trPr>
          <w:trHeight w:val="236"/>
        </w:trPr>
        <w:tc>
          <w:tcPr>
            <w:tcW w:w="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0AF4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2.3.1 </w:t>
            </w:r>
          </w:p>
        </w:tc>
        <w:tc>
          <w:tcPr>
            <w:tcW w:w="2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408CF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Identification</w:t>
            </w:r>
            <w:r w:rsidRPr="00FA0EC3">
              <w:rPr>
                <w:rFonts w:ascii="Times New Roman" w:eastAsia="Times New Roman" w:hAnsi="Times New Roman" w:cs="Times New Roman"/>
                <w:color w:val="000000"/>
                <w:sz w:val="2"/>
              </w:rPr>
              <w:t xml:space="preserve"> 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2C2B2" w14:textId="77777777" w:rsidR="00FA0EC3" w:rsidRPr="00FA0EC3" w:rsidRDefault="00FA0EC3" w:rsidP="00FA0EC3">
            <w:pPr>
              <w:ind w:left="106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Идентификация </w:t>
            </w:r>
          </w:p>
        </w:tc>
        <w:tc>
          <w:tcPr>
            <w:tcW w:w="1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3E3CE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Id </w:t>
            </w:r>
          </w:p>
        </w:tc>
        <w:tc>
          <w:tcPr>
            <w:tcW w:w="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73811" w14:textId="77777777" w:rsidR="00FA0EC3" w:rsidRPr="00FA0EC3" w:rsidRDefault="00FA0EC3" w:rsidP="00FA0EC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592EC309" w14:textId="77777777" w:rsidR="00FA0EC3" w:rsidRPr="00FA0EC3" w:rsidRDefault="00FA0EC3" w:rsidP="00FA0EC3">
            <w:pPr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FD0875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79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133A68B1" w14:textId="77777777" w:rsidR="00FA0EC3" w:rsidRPr="00FA0EC3" w:rsidRDefault="00FA0EC3" w:rsidP="00FA0EC3">
            <w:pPr>
              <w:ind w:left="-34" w:right="-18"/>
              <w:jc w:val="both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1"/>
              </w:rPr>
              <w:t>Account</w:t>
            </w:r>
          </w:p>
        </w:tc>
        <w:tc>
          <w:tcPr>
            <w:tcW w:w="7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2CF0F44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5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C8969B0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85170" w14:textId="77777777" w:rsidR="00FA0EC3" w:rsidRPr="00FA0EC3" w:rsidRDefault="00FA0EC3" w:rsidP="00FA0EC3">
            <w:pPr>
              <w:ind w:left="111" w:right="37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счета, осуществляемая по соглашению между владельцем счета и обслуживающим счет агентом </w:t>
            </w:r>
          </w:p>
        </w:tc>
        <w:tc>
          <w:tcPr>
            <w:tcW w:w="2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920FB" w14:textId="77777777" w:rsidR="00FA0EC3" w:rsidRPr="00FA0EC3" w:rsidRDefault="00FA0EC3" w:rsidP="00FA0EC3">
            <w:pPr>
              <w:spacing w:after="38" w:line="237" w:lineRule="auto"/>
              <w:ind w:left="110" w:right="16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62834195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FA0EC3" w:rsidRPr="00FA0EC3" w14:paraId="48EB56EF" w14:textId="77777777" w:rsidTr="00816C55">
        <w:tblPrEx>
          <w:tblCellMar>
            <w:top w:w="3" w:type="dxa"/>
            <w:left w:w="0" w:type="dxa"/>
            <w:right w:w="0" w:type="dxa"/>
          </w:tblCellMar>
        </w:tblPrEx>
        <w:trPr>
          <w:trHeight w:val="24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E78E059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E43BBC8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787AE76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3CD7A9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82A2C5C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4F4A793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8CDB0A9" w14:textId="77777777" w:rsidR="00FA0EC3" w:rsidRPr="00FA0EC3" w:rsidRDefault="00FA0EC3" w:rsidP="00FA0EC3">
            <w:pPr>
              <w:ind w:left="-34" w:right="-19"/>
              <w:jc w:val="both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1"/>
              </w:rPr>
              <w:t>Identific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25FEF958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1B0766B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BAB5B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FA99CA6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A0EC3" w:rsidRPr="00FA0EC3" w14:paraId="75AB3FD7" w14:textId="77777777" w:rsidTr="00816C55">
        <w:tblPrEx>
          <w:tblCellMar>
            <w:top w:w="3" w:type="dxa"/>
            <w:left w:w="0" w:type="dxa"/>
            <w:right w:w="0" w:type="dxa"/>
          </w:tblCellMar>
        </w:tblPrEx>
        <w:trPr>
          <w:trHeight w:val="2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772E55F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DD6191E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98E8928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C30CDFF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75BA341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192B295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3D9B9EB" w14:textId="77777777" w:rsidR="00FA0EC3" w:rsidRPr="00FA0EC3" w:rsidRDefault="00FA0EC3" w:rsidP="00FA0EC3">
            <w:pPr>
              <w:ind w:left="-34"/>
              <w:jc w:val="both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1"/>
              </w:rPr>
              <w:t>ation4C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02BE6AA1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E0D640D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C41E17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8C34140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A0EC3" w:rsidRPr="00FA0EC3" w14:paraId="0AC0B7CD" w14:textId="77777777" w:rsidTr="00816C55">
        <w:tblPrEx>
          <w:tblCellMar>
            <w:top w:w="3" w:type="dxa"/>
            <w:left w:w="0" w:type="dxa"/>
            <w:right w:w="0" w:type="dxa"/>
          </w:tblCellMar>
        </w:tblPrEx>
        <w:trPr>
          <w:trHeight w:val="24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BD043B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F581F46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2B4CA72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CC767BC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8E35590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4564CFB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DD40096" w14:textId="77777777" w:rsidR="00FA0EC3" w:rsidRPr="00FA0EC3" w:rsidRDefault="00FA0EC3" w:rsidP="00FA0EC3">
            <w:pPr>
              <w:ind w:left="-34"/>
              <w:jc w:val="both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1"/>
              </w:rPr>
              <w:t>hoice</w:t>
            </w:r>
          </w:p>
        </w:tc>
        <w:tc>
          <w:tcPr>
            <w:tcW w:w="242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9277EAA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7B33297A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4CB38E9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3532BC5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8C2F86A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A0EC3" w:rsidRPr="00FA0EC3" w14:paraId="23D634A0" w14:textId="77777777" w:rsidTr="00816C55">
        <w:tblPrEx>
          <w:tblCellMar>
            <w:top w:w="3" w:type="dxa"/>
            <w:left w:w="0" w:type="dxa"/>
            <w:right w:w="0" w:type="dxa"/>
          </w:tblCellMar>
        </w:tblPrEx>
        <w:trPr>
          <w:trHeight w:val="1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7FD48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C6369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E8C15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0F2C6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E5433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590D9D4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10187C9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2C307E8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F13199C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CA56B5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D19D9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5673D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A0EC3" w:rsidRPr="00FA0EC3" w14:paraId="008D222E" w14:textId="77777777" w:rsidTr="00816C55">
        <w:tblPrEx>
          <w:tblCellMar>
            <w:top w:w="3" w:type="dxa"/>
            <w:left w:w="0" w:type="dxa"/>
            <w:right w:w="0" w:type="dxa"/>
          </w:tblCellMar>
        </w:tblPrEx>
        <w:trPr>
          <w:trHeight w:val="236"/>
        </w:trPr>
        <w:tc>
          <w:tcPr>
            <w:tcW w:w="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DB111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2.3.2 </w:t>
            </w:r>
          </w:p>
        </w:tc>
        <w:tc>
          <w:tcPr>
            <w:tcW w:w="2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EDC4E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Type 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64B05" w14:textId="77777777" w:rsidR="00FA0EC3" w:rsidRPr="00FA0EC3" w:rsidRDefault="00FA0EC3" w:rsidP="00FA0EC3">
            <w:pPr>
              <w:ind w:left="106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Тип счета </w:t>
            </w:r>
          </w:p>
        </w:tc>
        <w:tc>
          <w:tcPr>
            <w:tcW w:w="1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8B884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Tp </w:t>
            </w:r>
          </w:p>
        </w:tc>
        <w:tc>
          <w:tcPr>
            <w:tcW w:w="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B59B0" w14:textId="77777777" w:rsidR="00FA0EC3" w:rsidRPr="00FA0EC3" w:rsidRDefault="00FA0EC3" w:rsidP="00FA0EC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64BC79D5" w14:textId="77777777" w:rsidR="00FA0EC3" w:rsidRPr="00FA0EC3" w:rsidRDefault="00FA0EC3" w:rsidP="00FA0EC3">
            <w:pPr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9ACE1D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49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26E1F5B8" w14:textId="77777777" w:rsidR="00FA0EC3" w:rsidRPr="00FA0EC3" w:rsidRDefault="00FA0EC3" w:rsidP="00FA0EC3">
            <w:pPr>
              <w:ind w:left="-34"/>
              <w:jc w:val="both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1"/>
              </w:rPr>
              <w:t>CashAcc</w:t>
            </w:r>
          </w:p>
        </w:tc>
        <w:tc>
          <w:tcPr>
            <w:tcW w:w="105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59C5CC0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F017A" w14:textId="77777777" w:rsidR="00FA0EC3" w:rsidRPr="00FA0EC3" w:rsidRDefault="00FA0EC3" w:rsidP="00FA0EC3">
            <w:pPr>
              <w:ind w:left="111" w:right="88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Определяет тип или назначение счета. </w:t>
            </w:r>
          </w:p>
        </w:tc>
        <w:tc>
          <w:tcPr>
            <w:tcW w:w="2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862FC" w14:textId="77777777" w:rsidR="00FA0EC3" w:rsidRPr="00FA0EC3" w:rsidRDefault="00FA0EC3" w:rsidP="00FA0EC3">
            <w:pPr>
              <w:spacing w:after="39" w:line="237" w:lineRule="auto"/>
              <w:ind w:left="110" w:right="16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19CA4A32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FA0EC3" w:rsidRPr="00FA0EC3" w14:paraId="69A62B83" w14:textId="77777777" w:rsidTr="00816C55">
        <w:tblPrEx>
          <w:tblCellMar>
            <w:top w:w="3" w:type="dxa"/>
            <w:left w:w="0" w:type="dxa"/>
            <w:right w:w="0" w:type="dxa"/>
          </w:tblCellMar>
        </w:tblPrEx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164F329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8D14B6E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047909A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4835564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D6F911B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C1E7FFD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920FC2E" w14:textId="77777777" w:rsidR="00FA0EC3" w:rsidRPr="00FA0EC3" w:rsidRDefault="00FA0EC3" w:rsidP="00FA0EC3">
            <w:pPr>
              <w:ind w:left="-34" w:right="-21"/>
              <w:jc w:val="both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1"/>
              </w:rPr>
              <w:t>ountTyp</w:t>
            </w:r>
          </w:p>
        </w:tc>
        <w:tc>
          <w:tcPr>
            <w:tcW w:w="7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1774083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6F2A63A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5DFC13B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404DD2F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A0EC3" w:rsidRPr="00FA0EC3" w14:paraId="768F106F" w14:textId="77777777" w:rsidTr="00816C55">
        <w:tblPrEx>
          <w:tblCellMar>
            <w:top w:w="3" w:type="dxa"/>
            <w:left w:w="0" w:type="dxa"/>
            <w:right w:w="0" w:type="dxa"/>
          </w:tblCellMar>
        </w:tblPrEx>
        <w:trPr>
          <w:trHeight w:val="24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6E03FD2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3FD1F1A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09EEAAF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B9E04EF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82FF1A2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2559F27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9C78A10" w14:textId="77777777" w:rsidR="00FA0EC3" w:rsidRPr="00FA0EC3" w:rsidRDefault="00FA0EC3" w:rsidP="00FA0EC3">
            <w:pPr>
              <w:ind w:left="-34" w:right="-9"/>
              <w:jc w:val="both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1"/>
              </w:rPr>
              <w:t>e2Choic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57085B0F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69A20B8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1E61D9F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40B0A18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A0EC3" w:rsidRPr="00FA0EC3" w14:paraId="6165BE44" w14:textId="77777777" w:rsidTr="00816C55">
        <w:tblPrEx>
          <w:tblCellMar>
            <w:top w:w="3" w:type="dxa"/>
            <w:left w:w="0" w:type="dxa"/>
            <w:right w:w="0" w:type="dxa"/>
          </w:tblCellMar>
        </w:tblPrEx>
        <w:trPr>
          <w:trHeight w:val="2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66ABB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9843C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2FF1C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1C531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6B17B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4839CDE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single" w:sz="36" w:space="0" w:color="FAFAFA"/>
              <w:bottom w:val="single" w:sz="4" w:space="0" w:color="000000"/>
              <w:right w:val="nil"/>
            </w:tcBorders>
          </w:tcPr>
          <w:p w14:paraId="1825BAC1" w14:textId="77777777" w:rsidR="00FA0EC3" w:rsidRPr="00FA0EC3" w:rsidRDefault="00FA0EC3" w:rsidP="00FA0EC3">
            <w:pPr>
              <w:ind w:left="-3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e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A7A4A3D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7EF4FB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90D89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91E21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A0EC3" w:rsidRPr="00FA0EC3" w14:paraId="0E6C2351" w14:textId="77777777" w:rsidTr="00816C55">
        <w:tblPrEx>
          <w:tblCellMar>
            <w:top w:w="3" w:type="dxa"/>
            <w:left w:w="0" w:type="dxa"/>
            <w:right w:w="0" w:type="dxa"/>
          </w:tblCellMar>
        </w:tblPrEx>
        <w:trPr>
          <w:trHeight w:val="932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10E39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2.3.3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B5A2E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Currency</w:t>
            </w:r>
            <w:r w:rsidRPr="00FA0EC3">
              <w:rPr>
                <w:rFonts w:ascii="Times New Roman" w:eastAsia="Times New Roman" w:hAnsi="Times New Roman" w:cs="Times New Roman"/>
                <w:color w:val="000000"/>
                <w:sz w:val="2"/>
              </w:rPr>
              <w:t xml:space="preserve">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F5666" w14:textId="77777777" w:rsidR="00FA0EC3" w:rsidRPr="00FA0EC3" w:rsidRDefault="00FA0EC3" w:rsidP="00FA0EC3">
            <w:pPr>
              <w:ind w:left="106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Валюта 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7007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Ccy 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0A8BD" w14:textId="77777777" w:rsidR="00FA0EC3" w:rsidRPr="00FA0EC3" w:rsidRDefault="00FA0EC3" w:rsidP="00FA0EC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71D63F96" w14:textId="77777777" w:rsidR="00FA0EC3" w:rsidRPr="00FA0EC3" w:rsidRDefault="00FA0EC3" w:rsidP="00FA0EC3">
            <w:pPr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8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525108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ActiveOr</w:t>
            </w:r>
          </w:p>
          <w:p w14:paraId="47FB7D57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Historic</w:t>
            </w:r>
          </w:p>
          <w:p w14:paraId="16045FDB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Currency</w:t>
            </w:r>
          </w:p>
          <w:p w14:paraId="40DE0197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Code </w:t>
            </w:r>
          </w:p>
        </w:tc>
        <w:tc>
          <w:tcPr>
            <w:tcW w:w="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FEFDE11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6EE58" w14:textId="77777777" w:rsidR="00FA0EC3" w:rsidRPr="00FA0EC3" w:rsidRDefault="00FA0EC3" w:rsidP="00FA0EC3">
            <w:pPr>
              <w:ind w:left="111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Идентификация валюты, в которой открыт счет.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27A58" w14:textId="77777777" w:rsidR="00FA0EC3" w:rsidRPr="00FA0EC3" w:rsidRDefault="00FA0EC3" w:rsidP="00FA0EC3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FA0EC3" w:rsidRPr="00FA0EC3" w14:paraId="706A2247" w14:textId="77777777" w:rsidTr="00816C55">
        <w:tblPrEx>
          <w:tblCellMar>
            <w:top w:w="3" w:type="dxa"/>
            <w:left w:w="0" w:type="dxa"/>
            <w:right w:w="0" w:type="dxa"/>
          </w:tblCellMar>
        </w:tblPrEx>
        <w:trPr>
          <w:trHeight w:val="701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38762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2.3.4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D9F57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Owner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6C1F1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Владелец счета 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B259F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Ownr 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F3454" w14:textId="77777777" w:rsidR="00FA0EC3" w:rsidRPr="00FA0EC3" w:rsidRDefault="00FA0EC3" w:rsidP="00FA0EC3">
            <w:pPr>
              <w:ind w:right="2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7D87661C" w14:textId="77777777" w:rsidR="00FA0EC3" w:rsidRPr="00FA0EC3" w:rsidRDefault="00FA0EC3" w:rsidP="00FA0EC3">
            <w:pPr>
              <w:ind w:right="1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  <w:p w14:paraId="4E653A14" w14:textId="77777777" w:rsidR="00FA0EC3" w:rsidRPr="00FA0EC3" w:rsidRDefault="00FA0EC3" w:rsidP="00FA0EC3">
            <w:pPr>
              <w:ind w:left="2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1FF7D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PartyIde ntificatio n125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3194D" w14:textId="77777777" w:rsidR="00FA0EC3" w:rsidRPr="00FA0EC3" w:rsidRDefault="00FA0EC3" w:rsidP="00FA0EC3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Участник, владелец счета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E9655" w14:textId="77777777" w:rsidR="00FA0EC3" w:rsidRPr="00FA0EC3" w:rsidRDefault="00FA0EC3" w:rsidP="00FA0EC3">
            <w:pPr>
              <w:ind w:left="4" w:right="500"/>
              <w:jc w:val="both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Указывается для извещения на уровне банк-клиент </w:t>
            </w:r>
          </w:p>
        </w:tc>
      </w:tr>
      <w:tr w:rsidR="00FA0EC3" w:rsidRPr="00FA0EC3" w14:paraId="12B59ED9" w14:textId="77777777" w:rsidTr="00816C55">
        <w:tblPrEx>
          <w:tblCellMar>
            <w:top w:w="3" w:type="dxa"/>
            <w:left w:w="0" w:type="dxa"/>
            <w:right w:w="0" w:type="dxa"/>
          </w:tblCellMar>
        </w:tblPrEx>
        <w:trPr>
          <w:trHeight w:val="701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1F11C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2.3.4.1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B87A0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Name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EF7C3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Имя/Наименование 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F0BE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Nm 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7A16F" w14:textId="77777777" w:rsidR="00FA0EC3" w:rsidRPr="00FA0EC3" w:rsidRDefault="00FA0EC3" w:rsidP="00FA0EC3">
            <w:pPr>
              <w:ind w:right="2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2378F532" w14:textId="77777777" w:rsidR="00FA0EC3" w:rsidRPr="00FA0EC3" w:rsidRDefault="00FA0EC3" w:rsidP="00FA0EC3">
            <w:pPr>
              <w:ind w:right="1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338C8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Max140</w:t>
            </w:r>
          </w:p>
          <w:p w14:paraId="638644A5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Text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44EAD" w14:textId="77777777" w:rsidR="00FA0EC3" w:rsidRPr="00FA0EC3" w:rsidRDefault="00FA0EC3" w:rsidP="00FA0EC3">
            <w:pPr>
              <w:ind w:left="5" w:right="95"/>
              <w:jc w:val="both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Имя, под которым известен этот участник и которое используется для его идентификации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B096F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FA0EC3" w:rsidRPr="00FA0EC3" w14:paraId="6D0928E5" w14:textId="77777777" w:rsidTr="00816C55">
        <w:tblPrEx>
          <w:tblCellMar>
            <w:top w:w="3" w:type="dxa"/>
            <w:left w:w="0" w:type="dxa"/>
            <w:right w:w="0" w:type="dxa"/>
          </w:tblCellMar>
        </w:tblPrEx>
        <w:trPr>
          <w:trHeight w:val="466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BB529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2.3.4.2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1C6ED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Identification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9548D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Идентификация 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D98FC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Id 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2EDD1" w14:textId="77777777" w:rsidR="00FA0EC3" w:rsidRPr="00FA0EC3" w:rsidRDefault="00FA0EC3" w:rsidP="00FA0EC3">
            <w:pPr>
              <w:ind w:right="2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4C3A1E7A" w14:textId="77777777" w:rsidR="00FA0EC3" w:rsidRPr="00FA0EC3" w:rsidRDefault="00FA0EC3" w:rsidP="00FA0EC3">
            <w:pPr>
              <w:ind w:right="1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006F5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E0A3" w14:textId="77777777" w:rsidR="00FA0EC3" w:rsidRPr="00FA0EC3" w:rsidRDefault="00FA0EC3" w:rsidP="00FA0EC3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стороны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19BF7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FA0EC3" w:rsidRPr="00FA0EC3" w14:paraId="2ADADA8E" w14:textId="77777777" w:rsidTr="00816C55">
        <w:tblPrEx>
          <w:tblCellMar>
            <w:top w:w="3" w:type="dxa"/>
            <w:left w:w="0" w:type="dxa"/>
            <w:right w:w="0" w:type="dxa"/>
          </w:tblCellMar>
        </w:tblPrEx>
        <w:trPr>
          <w:trHeight w:val="1392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2D50D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2.3.4.2.1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410F1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OrganisationIdentificati on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AB064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Идентификация организации 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DA0B5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OrgId 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AF1F6" w14:textId="77777777" w:rsidR="00FA0EC3" w:rsidRPr="00FA0EC3" w:rsidRDefault="00FA0EC3" w:rsidP="00FA0EC3">
            <w:pPr>
              <w:ind w:right="2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3D71124E" w14:textId="77777777" w:rsidR="00FA0EC3" w:rsidRPr="00FA0EC3" w:rsidRDefault="00FA0EC3" w:rsidP="00FA0EC3">
            <w:pPr>
              <w:ind w:right="1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80D0F" w14:textId="77777777" w:rsidR="00FA0EC3" w:rsidRPr="00FA0EC3" w:rsidRDefault="00FA0EC3" w:rsidP="00FA0EC3">
            <w:pPr>
              <w:spacing w:line="237" w:lineRule="auto"/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Organisa tionIdent ification</w:t>
            </w:r>
          </w:p>
          <w:p w14:paraId="3C79C04E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8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35198" w14:textId="77777777" w:rsidR="00FA0EC3" w:rsidRPr="00FA0EC3" w:rsidRDefault="00FA0EC3" w:rsidP="00FA0EC3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Уникальный и однозначный способ идентификации организации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E0538" w14:textId="77777777" w:rsidR="00FA0EC3" w:rsidRPr="00FA0EC3" w:rsidRDefault="00FA0EC3" w:rsidP="00FA0EC3">
            <w:pPr>
              <w:spacing w:after="39" w:line="237" w:lineRule="auto"/>
              <w:ind w:left="4" w:right="490"/>
              <w:jc w:val="both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Указывается, если участником является юридическим лицом. Заполняется в соответствии с </w:t>
            </w:r>
          </w:p>
          <w:p w14:paraId="644AF661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FA0EC3" w:rsidRPr="00FA0EC3" w14:paraId="60557CEC" w14:textId="77777777" w:rsidTr="00816C55">
        <w:tblPrEx>
          <w:tblCellMar>
            <w:top w:w="3" w:type="dxa"/>
            <w:left w:w="0" w:type="dxa"/>
            <w:right w:w="0" w:type="dxa"/>
          </w:tblCellMar>
        </w:tblPrEx>
        <w:trPr>
          <w:trHeight w:val="1393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F41F8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2.3.4.2.2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28C67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PrivateIdentification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125EF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Идентификация физического лица 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9057B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PrvtId 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440B6" w14:textId="77777777" w:rsidR="00FA0EC3" w:rsidRPr="00FA0EC3" w:rsidRDefault="00FA0EC3" w:rsidP="00FA0EC3">
            <w:pPr>
              <w:ind w:right="2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4F0357DD" w14:textId="77777777" w:rsidR="00FA0EC3" w:rsidRPr="00FA0EC3" w:rsidRDefault="00FA0EC3" w:rsidP="00FA0EC3">
            <w:pPr>
              <w:ind w:right="1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E99A4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PersonId entificati on5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9190C" w14:textId="77777777" w:rsidR="00FA0EC3" w:rsidRPr="00FA0EC3" w:rsidRDefault="00FA0EC3" w:rsidP="00FA0EC3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физического лица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2AD7D" w14:textId="77777777" w:rsidR="00FA0EC3" w:rsidRPr="00FA0EC3" w:rsidRDefault="00FA0EC3" w:rsidP="00FA0EC3">
            <w:pPr>
              <w:spacing w:after="39" w:line="237" w:lineRule="auto"/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Указывается, если участником является физическим лицом или ИП. Заполняется в соответствии с </w:t>
            </w:r>
          </w:p>
          <w:p w14:paraId="22F65CDE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FA0EC3" w:rsidRPr="00FA0EC3" w14:paraId="27C93CEB" w14:textId="77777777" w:rsidTr="00816C55">
        <w:tblPrEx>
          <w:tblCellMar>
            <w:top w:w="3" w:type="dxa"/>
            <w:left w:w="0" w:type="dxa"/>
            <w:right w:w="0" w:type="dxa"/>
          </w:tblCellMar>
        </w:tblPrEx>
        <w:trPr>
          <w:trHeight w:val="1157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6667D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2.3.5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B3CE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Servicer</w:t>
            </w:r>
            <w:r w:rsidRPr="00FA0EC3">
              <w:rPr>
                <w:rFonts w:ascii="Times New Roman" w:eastAsia="Times New Roman" w:hAnsi="Times New Roman" w:cs="Times New Roman"/>
                <w:color w:val="000000"/>
                <w:sz w:val="2"/>
              </w:rPr>
              <w:t xml:space="preserve">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CE357" w14:textId="77777777" w:rsidR="00FA0EC3" w:rsidRPr="00FA0EC3" w:rsidRDefault="00FA0EC3" w:rsidP="00FA0EC3">
            <w:pPr>
              <w:spacing w:after="40" w:line="232" w:lineRule="auto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Банк, обслуживающий </w:t>
            </w:r>
          </w:p>
          <w:p w14:paraId="474A6409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счет 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C8889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Svcr 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EAC64" w14:textId="77777777" w:rsidR="00FA0EC3" w:rsidRPr="00FA0EC3" w:rsidRDefault="00FA0EC3" w:rsidP="00FA0EC3">
            <w:pPr>
              <w:ind w:right="2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5B6829C8" w14:textId="77777777" w:rsidR="00FA0EC3" w:rsidRPr="00FA0EC3" w:rsidRDefault="00FA0EC3" w:rsidP="00FA0EC3">
            <w:pPr>
              <w:ind w:right="1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7B300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ADC92" w14:textId="77777777" w:rsidR="00FA0EC3" w:rsidRPr="00FA0EC3" w:rsidRDefault="00FA0EC3" w:rsidP="00FA0EC3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Участник, который управляет счетом от имени владельца счета, осуществляет операции по счету, рассчитывает остатки и предоставляет информацию по счету.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C9126" w14:textId="77777777" w:rsidR="00FA0EC3" w:rsidRPr="00FA0EC3" w:rsidRDefault="00FA0EC3" w:rsidP="00FA0EC3">
            <w:pPr>
              <w:ind w:left="4" w:right="500"/>
              <w:jc w:val="both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Указывается для извещения на уровне банк-банк (банкплатежная система) </w:t>
            </w:r>
          </w:p>
        </w:tc>
      </w:tr>
      <w:tr w:rsidR="00FA0EC3" w:rsidRPr="00FA0EC3" w14:paraId="102F7910" w14:textId="77777777" w:rsidTr="00816C55">
        <w:tblPrEx>
          <w:tblCellMar>
            <w:top w:w="3" w:type="dxa"/>
            <w:left w:w="0" w:type="dxa"/>
            <w:right w:w="0" w:type="dxa"/>
          </w:tblCellMar>
        </w:tblPrEx>
        <w:trPr>
          <w:trHeight w:val="1393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2BC3D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2.3.5.1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C6B32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FinancialInstitutionIdent ification</w:t>
            </w:r>
            <w:r w:rsidRPr="00FA0EC3">
              <w:rPr>
                <w:rFonts w:ascii="Times New Roman" w:eastAsia="Times New Roman" w:hAnsi="Times New Roman" w:cs="Times New Roman"/>
                <w:color w:val="000000"/>
                <w:sz w:val="2"/>
              </w:rPr>
              <w:t xml:space="preserve">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91A87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Идентификация банка 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BA42D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FinInstnId 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64B5B" w14:textId="77777777" w:rsidR="00FA0EC3" w:rsidRPr="00FA0EC3" w:rsidRDefault="00FA0EC3" w:rsidP="00FA0EC3">
            <w:pPr>
              <w:ind w:right="2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6475C94F" w14:textId="77777777" w:rsidR="00FA0EC3" w:rsidRPr="00FA0EC3" w:rsidRDefault="00FA0EC3" w:rsidP="00FA0EC3">
            <w:pPr>
              <w:ind w:right="1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8C115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Financial Institutio nIdentifi cation8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3ECE3" w14:textId="77777777" w:rsidR="00FA0EC3" w:rsidRPr="00FA0EC3" w:rsidRDefault="00FA0EC3" w:rsidP="00FA0EC3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банка (финансового института), осуществляемая в соответствии с международной признанной или собственной схемой идентификации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AB63" w14:textId="77777777" w:rsidR="00FA0EC3" w:rsidRPr="00FA0EC3" w:rsidRDefault="00FA0EC3" w:rsidP="00FA0EC3">
            <w:pPr>
              <w:spacing w:after="39" w:line="237" w:lineRule="auto"/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2542D699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 </w:t>
            </w:r>
          </w:p>
        </w:tc>
      </w:tr>
      <w:tr w:rsidR="00FA0EC3" w:rsidRPr="00FA0EC3" w14:paraId="33C26A44" w14:textId="77777777" w:rsidTr="00816C55">
        <w:tblPrEx>
          <w:tblCellMar>
            <w:top w:w="3" w:type="dxa"/>
            <w:left w:w="0" w:type="dxa"/>
            <w:right w:w="0" w:type="dxa"/>
          </w:tblCellMar>
        </w:tblPrEx>
        <w:trPr>
          <w:trHeight w:val="701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40740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2.4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6CAB6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Entry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B8541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Запись 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3DFFD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Ntry 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4AA6D" w14:textId="77777777" w:rsidR="00FA0EC3" w:rsidRPr="00FA0EC3" w:rsidRDefault="00FA0EC3" w:rsidP="00FA0EC3">
            <w:pPr>
              <w:ind w:right="2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699AF64E" w14:textId="77777777" w:rsidR="00FA0EC3" w:rsidRPr="00FA0EC3" w:rsidRDefault="00FA0EC3" w:rsidP="00FA0EC3">
            <w:pPr>
              <w:ind w:right="1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n] </w:t>
            </w:r>
          </w:p>
        </w:tc>
        <w:tc>
          <w:tcPr>
            <w:tcW w:w="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7FEF3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ReportE ntry9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CB0B4" w14:textId="77777777" w:rsidR="00FA0EC3" w:rsidRPr="00FA0EC3" w:rsidRDefault="00FA0EC3" w:rsidP="00FA0EC3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Определяет запись в отчете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3D01F" w14:textId="77777777" w:rsidR="00FA0EC3" w:rsidRPr="00FA0EC3" w:rsidRDefault="00FA0EC3" w:rsidP="00FA0EC3">
            <w:pPr>
              <w:spacing w:after="30" w:line="237" w:lineRule="auto"/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43D3E9F0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 (camt) </w:t>
            </w:r>
          </w:p>
        </w:tc>
      </w:tr>
      <w:tr w:rsidR="00FA0EC3" w:rsidRPr="00FA0EC3" w14:paraId="3EB99A43" w14:textId="77777777" w:rsidTr="00816C55">
        <w:tblPrEx>
          <w:tblCellMar>
            <w:top w:w="3" w:type="dxa"/>
            <w:left w:w="0" w:type="dxa"/>
            <w:right w:w="0" w:type="dxa"/>
          </w:tblCellMar>
        </w:tblPrEx>
        <w:trPr>
          <w:trHeight w:val="696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37085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2.5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0728A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AdditionalNotificationIn formation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6D1E7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ДополнительнаяИнф ормацияИзвещения 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F667A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AddtlNtfct nInf 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B552D" w14:textId="77777777" w:rsidR="00FA0EC3" w:rsidRPr="00FA0EC3" w:rsidRDefault="00FA0EC3" w:rsidP="00FA0EC3">
            <w:pPr>
              <w:ind w:right="2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239F66C2" w14:textId="77777777" w:rsidR="00FA0EC3" w:rsidRPr="00FA0EC3" w:rsidRDefault="00FA0EC3" w:rsidP="00FA0EC3">
            <w:pPr>
              <w:ind w:right="1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5D7ED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Max500 Text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96275" w14:textId="77777777" w:rsidR="00FA0EC3" w:rsidRPr="00FA0EC3" w:rsidRDefault="00FA0EC3" w:rsidP="00FA0EC3">
            <w:pPr>
              <w:ind w:left="5" w:right="341"/>
              <w:jc w:val="both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Дополнительная информация уведомления о движении денег по счету клиента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307A9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FA0EC3" w:rsidRPr="00FA0EC3" w14:paraId="0C5BE24E" w14:textId="77777777" w:rsidTr="00816C55">
        <w:tblPrEx>
          <w:tblCellMar>
            <w:top w:w="3" w:type="dxa"/>
            <w:left w:w="0" w:type="dxa"/>
            <w:right w:w="0" w:type="dxa"/>
          </w:tblCellMar>
        </w:tblPrEx>
        <w:trPr>
          <w:trHeight w:val="773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FDB32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3</w:t>
            </w: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90BB9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</w:rPr>
              <w:t>SupplementaryData</w:t>
            </w: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363BE" w14:textId="77777777" w:rsidR="00FA0EC3" w:rsidRPr="00FA0EC3" w:rsidRDefault="00FA0EC3" w:rsidP="00FA0EC3">
            <w:pPr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Дополнительные данные</w:t>
            </w: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637F4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SplmtryD</w:t>
            </w:r>
          </w:p>
          <w:p w14:paraId="15DD73DE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ata</w:t>
            </w: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2D899" w14:textId="77777777" w:rsidR="00FA0EC3" w:rsidRPr="00FA0EC3" w:rsidRDefault="00FA0EC3" w:rsidP="00FA0EC3">
            <w:pPr>
              <w:ind w:right="1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Н </w:t>
            </w:r>
          </w:p>
          <w:p w14:paraId="472C5453" w14:textId="77777777" w:rsidR="00FA0EC3" w:rsidRPr="00FA0EC3" w:rsidRDefault="00FA0EC3" w:rsidP="00FA0EC3">
            <w:pPr>
              <w:ind w:right="1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[</w:t>
            </w:r>
            <w:proofErr w:type="gramStart"/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0..</w:t>
            </w:r>
            <w:proofErr w:type="gramEnd"/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*] </w:t>
            </w:r>
          </w:p>
        </w:tc>
        <w:tc>
          <w:tcPr>
            <w:tcW w:w="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BDFFA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</w:rPr>
              <w:t>Supple mentar yData1</w:t>
            </w: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C3BE7" w14:textId="77777777" w:rsidR="00FA0EC3" w:rsidRPr="00FA0EC3" w:rsidRDefault="00FA0EC3" w:rsidP="00FA0EC3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Дополнительная информация 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31511" w14:textId="77777777" w:rsidR="00FA0EC3" w:rsidRPr="00FA0EC3" w:rsidRDefault="00FA0EC3" w:rsidP="00FA0EC3">
            <w:pPr>
              <w:ind w:left="4"/>
              <w:rPr>
                <w:rFonts w:ascii="Calibri" w:eastAsia="Calibri" w:hAnsi="Calibri" w:cs="Calibri"/>
                <w:color w:val="000000"/>
              </w:rPr>
            </w:pPr>
            <w:r w:rsidRPr="00FA0EC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</w:tbl>
    <w:p w14:paraId="3C05757F" w14:textId="77777777" w:rsidR="00FA0EC3" w:rsidRPr="00FA0EC3" w:rsidRDefault="00FA0EC3" w:rsidP="00FA0EC3">
      <w:pPr>
        <w:spacing w:after="33"/>
        <w:rPr>
          <w:rFonts w:ascii="Calibri" w:eastAsia="Calibri" w:hAnsi="Calibri" w:cs="Calibri"/>
          <w:color w:val="000000"/>
          <w:lang w:eastAsia="ru-RU"/>
        </w:rPr>
      </w:pPr>
      <w:r w:rsidRPr="00FA0EC3">
        <w:rPr>
          <w:rFonts w:ascii="Microsoft Sans Serif" w:eastAsia="Microsoft Sans Serif" w:hAnsi="Microsoft Sans Serif" w:cs="Microsoft Sans Serif"/>
          <w:color w:val="000000"/>
          <w:lang w:eastAsia="ru-RU"/>
        </w:rPr>
        <w:t xml:space="preserve"> </w:t>
      </w:r>
    </w:p>
    <w:p w14:paraId="1991DA1E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>&lt;Document</w:t>
      </w:r>
    </w:p>
    <w:p w14:paraId="0B696F78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xmlns="urn:</w:t>
      </w:r>
      <w:proofErr w:type="gramStart"/>
      <w:r w:rsidRPr="00BD0D98">
        <w:rPr>
          <w:rFonts w:eastAsia="Calibri"/>
          <w:lang w:val="en-US"/>
        </w:rPr>
        <w:t>iso:std</w:t>
      </w:r>
      <w:proofErr w:type="gramEnd"/>
      <w:r w:rsidRPr="00BD0D98">
        <w:rPr>
          <w:rFonts w:eastAsia="Calibri"/>
          <w:lang w:val="en-US"/>
        </w:rPr>
        <w:t>:iso:20022:tech:xsd:camt.054.001.07"&gt;</w:t>
      </w:r>
    </w:p>
    <w:p w14:paraId="66E5F568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&lt;BkToCstmrDbtCdtNtfctn&gt;</w:t>
      </w:r>
    </w:p>
    <w:p w14:paraId="1F047412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    &lt;GrpHdr&gt;</w:t>
      </w:r>
    </w:p>
    <w:p w14:paraId="08E58F7D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        &lt;MsgId&gt;GRO20230215228217&lt;/MsgId&gt;</w:t>
      </w:r>
    </w:p>
    <w:p w14:paraId="69BE63AF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        &lt;CreDtTm&gt;2023-02-15T15:55:57+06:00&lt;/CreDtTm&gt;</w:t>
      </w:r>
    </w:p>
    <w:p w14:paraId="48031008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    &lt;/GrpHdr&gt;</w:t>
      </w:r>
    </w:p>
    <w:p w14:paraId="388AEC7B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    &lt;Ntfctn&gt;</w:t>
      </w:r>
    </w:p>
    <w:p w14:paraId="449F01E6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        &lt;Id&gt;GRO20230215228217&lt;/Id&gt;</w:t>
      </w:r>
    </w:p>
    <w:p w14:paraId="2318BEE1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        &lt;Acct&gt;</w:t>
      </w:r>
    </w:p>
    <w:p w14:paraId="075F8DEA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            &lt;Id&gt;</w:t>
      </w:r>
    </w:p>
    <w:p w14:paraId="77D40B1E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                &lt;IBAN&gt;KZ69125KZT1001300249&lt;/IBAN&gt;</w:t>
      </w:r>
    </w:p>
    <w:p w14:paraId="1CBB782F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            &lt;/Id&gt;</w:t>
      </w:r>
    </w:p>
    <w:p w14:paraId="5EFE6755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lastRenderedPageBreak/>
        <w:t xml:space="preserve">                &lt;Svcr&gt;</w:t>
      </w:r>
    </w:p>
    <w:p w14:paraId="60CF13EC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                &lt;FinInstnId&gt;</w:t>
      </w:r>
    </w:p>
    <w:p w14:paraId="033C4218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                    &lt;BICFI&gt;NBRKKZKX&lt;/BICFI&gt;</w:t>
      </w:r>
    </w:p>
    <w:p w14:paraId="39C041C6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                &lt;/FinInstnId&gt;</w:t>
      </w:r>
    </w:p>
    <w:p w14:paraId="1FA82579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            &lt;/Svcr&gt;</w:t>
      </w:r>
    </w:p>
    <w:p w14:paraId="10B24397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        &lt;/Acct&gt;</w:t>
      </w:r>
    </w:p>
    <w:p w14:paraId="21D7A6EA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        &lt;Ntry&gt;</w:t>
      </w:r>
    </w:p>
    <w:p w14:paraId="692B152E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            &lt;Amt Ccy="KZT"&gt;1000&lt;/Amt&gt;</w:t>
      </w:r>
    </w:p>
    <w:p w14:paraId="34D86C10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            &lt;CdtDbtInd&gt;DBIT&lt;/CdtDbtInd&gt;</w:t>
      </w:r>
    </w:p>
    <w:p w14:paraId="6DB6804B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            &lt;Sts&gt;</w:t>
      </w:r>
    </w:p>
    <w:p w14:paraId="0D64BF53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                &lt;Cd&gt;BOOK&lt;/Cd&gt;</w:t>
      </w:r>
    </w:p>
    <w:p w14:paraId="6D0C9337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            &lt;/Sts&gt;</w:t>
      </w:r>
    </w:p>
    <w:p w14:paraId="16788A70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            &lt;BkTxCd&gt;</w:t>
      </w:r>
    </w:p>
    <w:p w14:paraId="29639C11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                &lt;Prtry&gt;</w:t>
      </w:r>
    </w:p>
    <w:p w14:paraId="6D67068C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                    &lt;Cd&gt;08&lt;/Cd&gt;</w:t>
      </w:r>
    </w:p>
    <w:p w14:paraId="247328EA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                &lt;/Prtry&gt;</w:t>
      </w:r>
    </w:p>
    <w:p w14:paraId="70F55CD1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            &lt;/BkTxCd&gt;</w:t>
      </w:r>
    </w:p>
    <w:p w14:paraId="0FF6A687" w14:textId="77777777" w:rsidR="002A4173" w:rsidRPr="003216AC" w:rsidRDefault="002A4173" w:rsidP="002A4173">
      <w:pPr>
        <w:spacing w:after="0" w:line="240" w:lineRule="auto"/>
        <w:rPr>
          <w:rFonts w:eastAsia="Calibri"/>
          <w:highlight w:val="yellow"/>
          <w:lang w:val="en-US"/>
        </w:rPr>
      </w:pPr>
      <w:r w:rsidRPr="00BD0D98">
        <w:rPr>
          <w:rFonts w:eastAsia="Calibri"/>
          <w:lang w:val="en-US"/>
        </w:rPr>
        <w:t xml:space="preserve">                </w:t>
      </w:r>
      <w:r w:rsidRPr="003216AC">
        <w:rPr>
          <w:rFonts w:eastAsia="Calibri"/>
          <w:highlight w:val="yellow"/>
          <w:lang w:val="en-US"/>
        </w:rPr>
        <w:t>&lt;NtryDtls&gt;</w:t>
      </w:r>
    </w:p>
    <w:p w14:paraId="045F5267" w14:textId="77777777" w:rsidR="002A4173" w:rsidRPr="003216AC" w:rsidRDefault="002A4173" w:rsidP="002A4173">
      <w:pPr>
        <w:spacing w:after="0" w:line="240" w:lineRule="auto"/>
        <w:rPr>
          <w:rFonts w:eastAsia="Calibri"/>
          <w:highlight w:val="yellow"/>
          <w:lang w:val="en-US"/>
        </w:rPr>
      </w:pPr>
      <w:r w:rsidRPr="003216AC">
        <w:rPr>
          <w:rFonts w:eastAsia="Calibri"/>
          <w:highlight w:val="yellow"/>
          <w:lang w:val="en-US"/>
        </w:rPr>
        <w:tab/>
      </w:r>
      <w:r w:rsidRPr="003216AC">
        <w:rPr>
          <w:rFonts w:eastAsia="Calibri"/>
          <w:highlight w:val="yellow"/>
          <w:lang w:val="en-US"/>
        </w:rPr>
        <w:tab/>
        <w:t>&lt;Btch&gt;</w:t>
      </w:r>
    </w:p>
    <w:p w14:paraId="57E8E639" w14:textId="77777777" w:rsidR="002A4173" w:rsidRPr="003216AC" w:rsidRDefault="002A4173" w:rsidP="002A4173">
      <w:pPr>
        <w:spacing w:after="0" w:line="240" w:lineRule="auto"/>
        <w:rPr>
          <w:rFonts w:eastAsia="Calibri"/>
          <w:highlight w:val="yellow"/>
          <w:lang w:val="en-US"/>
        </w:rPr>
      </w:pPr>
      <w:r w:rsidRPr="003216AC">
        <w:rPr>
          <w:rFonts w:eastAsia="Calibri"/>
          <w:highlight w:val="yellow"/>
          <w:lang w:val="en-US"/>
        </w:rPr>
        <w:tab/>
      </w:r>
      <w:r w:rsidRPr="003216AC">
        <w:rPr>
          <w:rFonts w:eastAsia="Calibri"/>
          <w:highlight w:val="yellow"/>
          <w:lang w:val="en-US"/>
        </w:rPr>
        <w:tab/>
        <w:t xml:space="preserve">  &lt;MsgId&gt;ID23021500000987&lt;/MsgId&gt;</w:t>
      </w:r>
    </w:p>
    <w:p w14:paraId="1CD50A60" w14:textId="77777777" w:rsidR="002A4173" w:rsidRPr="003216AC" w:rsidRDefault="002A4173" w:rsidP="002A4173">
      <w:pPr>
        <w:spacing w:after="0" w:line="240" w:lineRule="auto"/>
        <w:ind w:left="720" w:firstLine="720"/>
        <w:rPr>
          <w:rFonts w:eastAsia="Calibri"/>
          <w:highlight w:val="yellow"/>
          <w:lang w:val="en-US"/>
        </w:rPr>
      </w:pPr>
      <w:r w:rsidRPr="003216AC">
        <w:rPr>
          <w:rFonts w:eastAsia="Calibri"/>
          <w:highlight w:val="yellow"/>
          <w:lang w:val="en-US"/>
        </w:rPr>
        <w:t>&lt;/Btch&gt;</w:t>
      </w:r>
    </w:p>
    <w:p w14:paraId="33FBCD68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F83581">
        <w:rPr>
          <w:rFonts w:eastAsia="Calibri"/>
          <w:lang w:val="en-US"/>
        </w:rPr>
        <w:t xml:space="preserve">                    &lt;TxDtls&gt;</w:t>
      </w:r>
    </w:p>
    <w:p w14:paraId="5E03E206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                    &lt;Refs&gt;</w:t>
      </w:r>
    </w:p>
    <w:p w14:paraId="5602F8D0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                       &lt;EndToEndId&gt;E2E230215095728105647&lt;/EndToEndId&gt;</w:t>
      </w:r>
    </w:p>
    <w:p w14:paraId="4B102E56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                       &lt;TxId&gt;GRS0095728198579&lt;/TxId&gt;</w:t>
      </w:r>
    </w:p>
    <w:p w14:paraId="46CE6CDD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                    &lt;/Refs&gt;</w:t>
      </w:r>
    </w:p>
    <w:p w14:paraId="78332908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                    &lt;Amt Ccy="KZT"&gt;1000&lt;/Amt&gt;</w:t>
      </w:r>
    </w:p>
    <w:p w14:paraId="5DBA1470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                &lt;/TxDtls&gt;</w:t>
      </w:r>
    </w:p>
    <w:p w14:paraId="46AEE255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            &lt;/NtryDtls&gt;</w:t>
      </w:r>
    </w:p>
    <w:p w14:paraId="3E2DA1F5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        &lt;/Ntry&gt;</w:t>
      </w:r>
    </w:p>
    <w:p w14:paraId="77AB0DFD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    &lt;/Ntfctn&gt;</w:t>
      </w:r>
    </w:p>
    <w:p w14:paraId="7844A8E1" w14:textId="77777777" w:rsidR="002A4173" w:rsidRPr="00BD0D98" w:rsidRDefault="002A4173" w:rsidP="002A4173">
      <w:pPr>
        <w:spacing w:after="0" w:line="240" w:lineRule="auto"/>
        <w:rPr>
          <w:rFonts w:eastAsia="Calibri"/>
          <w:lang w:val="en-US"/>
        </w:rPr>
      </w:pPr>
      <w:r w:rsidRPr="00BD0D98">
        <w:rPr>
          <w:rFonts w:eastAsia="Calibri"/>
          <w:lang w:val="en-US"/>
        </w:rPr>
        <w:t xml:space="preserve">    &lt;/BkToCstmrDbtCdtNtfctn&gt;</w:t>
      </w:r>
    </w:p>
    <w:p w14:paraId="4BBC5C3F" w14:textId="59CFF476" w:rsidR="00570177" w:rsidRDefault="002A4173" w:rsidP="002A4173">
      <w:pPr>
        <w:spacing w:after="0" w:line="240" w:lineRule="auto"/>
        <w:rPr>
          <w:rFonts w:eastAsia="Calibri"/>
        </w:rPr>
      </w:pPr>
      <w:r w:rsidRPr="00BD0D98">
        <w:rPr>
          <w:rFonts w:eastAsia="Calibri"/>
        </w:rPr>
        <w:t>&lt;/Document&gt;</w:t>
      </w:r>
      <w:bookmarkStart w:id="0" w:name="_Приложение_№_2."/>
      <w:bookmarkStart w:id="1" w:name="_Приложение_№_6."/>
      <w:bookmarkEnd w:id="0"/>
      <w:bookmarkEnd w:id="1"/>
    </w:p>
    <w:p w14:paraId="2E9F33E3" w14:textId="43B306CB" w:rsidR="00893AF0" w:rsidRDefault="00893AF0" w:rsidP="00893AF0">
      <w:pPr>
        <w:spacing w:after="0" w:line="240" w:lineRule="auto"/>
        <w:rPr>
          <w:rFonts w:eastAsia="Calibri"/>
        </w:rPr>
      </w:pPr>
      <w:r>
        <w:rPr>
          <w:rFonts w:eastAsia="Calibri"/>
        </w:rPr>
        <w:t xml:space="preserve">        </w:t>
      </w:r>
    </w:p>
    <w:p w14:paraId="216B6AFE" w14:textId="77777777" w:rsidR="00893AF0" w:rsidRDefault="00893AF0" w:rsidP="002A4173">
      <w:pPr>
        <w:spacing w:after="0" w:line="240" w:lineRule="auto"/>
      </w:pPr>
    </w:p>
    <w:sectPr w:rsidR="00893AF0" w:rsidSect="00FA0EC3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CCA"/>
    <w:rsid w:val="0003006A"/>
    <w:rsid w:val="001C6B1E"/>
    <w:rsid w:val="00231DDF"/>
    <w:rsid w:val="00246F5E"/>
    <w:rsid w:val="002A4173"/>
    <w:rsid w:val="002B6CCA"/>
    <w:rsid w:val="0030178A"/>
    <w:rsid w:val="00315D45"/>
    <w:rsid w:val="00370DD7"/>
    <w:rsid w:val="004341E3"/>
    <w:rsid w:val="00467CFC"/>
    <w:rsid w:val="00570177"/>
    <w:rsid w:val="006047A1"/>
    <w:rsid w:val="00657005"/>
    <w:rsid w:val="00816C55"/>
    <w:rsid w:val="00893AF0"/>
    <w:rsid w:val="00893FA8"/>
    <w:rsid w:val="008C08B5"/>
    <w:rsid w:val="008F5142"/>
    <w:rsid w:val="00987BD2"/>
    <w:rsid w:val="009B1297"/>
    <w:rsid w:val="009F4C63"/>
    <w:rsid w:val="009F5E92"/>
    <w:rsid w:val="00A6445F"/>
    <w:rsid w:val="00A77715"/>
    <w:rsid w:val="00B135CD"/>
    <w:rsid w:val="00B40BC1"/>
    <w:rsid w:val="00BC2FEB"/>
    <w:rsid w:val="00D6730B"/>
    <w:rsid w:val="00DA41FE"/>
    <w:rsid w:val="00DF2F37"/>
    <w:rsid w:val="00F83581"/>
    <w:rsid w:val="00F9164B"/>
    <w:rsid w:val="00FA0EC3"/>
    <w:rsid w:val="00FC11C4"/>
    <w:rsid w:val="00FF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CA4EA"/>
  <w15:chartTrackingRefBased/>
  <w15:docId w15:val="{416EEC2C-7536-4ABB-8E41-94223766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FA0EC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1942</Words>
  <Characters>11075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LOCAL</Company>
  <LinksUpToDate>false</LinksUpToDate>
  <CharactersWithSpaces>12992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Толкамбаева Асель Шариповна</dc:creator>
  <cp:keywords/>
  <dc:description/>
  <cp:lastModifiedBy>Толкамбаева Асель Шариповна</cp:lastModifiedBy>
  <cp:revision>65</cp:revision>
  <dcterms:created xsi:type="dcterms:W3CDTF">2023-08-07T09:03:00Z</dcterms:created>
  <dcterms:modified xsi:type="dcterms:W3CDTF">2023-09-06T09:27:00Z</dcterms:modified>
</cp:coreProperties>
</file>