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24C7" w14:textId="77777777" w:rsidR="005D761E" w:rsidRPr="008D04CF" w:rsidRDefault="005D761E" w:rsidP="008D04C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Приложение 1 </w:t>
      </w:r>
    </w:p>
    <w:p w14:paraId="299E9679" w14:textId="77777777" w:rsidR="005D761E" w:rsidRPr="008D04CF" w:rsidRDefault="005D761E" w:rsidP="008D04C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к Порядку обмена электронными платежными</w:t>
      </w:r>
    </w:p>
    <w:p w14:paraId="43FF71EE" w14:textId="77777777" w:rsidR="005D761E" w:rsidRPr="008D04CF" w:rsidRDefault="005D761E" w:rsidP="008D04C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сообщениями при осуществлении платежа и (или) </w:t>
      </w:r>
    </w:p>
    <w:p w14:paraId="39C2865C" w14:textId="77777777" w:rsidR="005D761E" w:rsidRPr="008D04CF" w:rsidRDefault="005D761E" w:rsidP="008D04C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перевода денег по инициативе отправителя денег </w:t>
      </w:r>
    </w:p>
    <w:p w14:paraId="09CABC21" w14:textId="419FFB0F" w:rsidR="008D04CF" w:rsidRDefault="005D761E" w:rsidP="008D04C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(модель связей)»</w:t>
      </w:r>
      <w:r w:rsid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утвержденному</w:t>
      </w:r>
    </w:p>
    <w:p w14:paraId="3C905A5A" w14:textId="2077B233" w:rsidR="008D04CF" w:rsidRPr="008D04CF" w:rsidRDefault="008D04CF" w:rsidP="008D04C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приказом Председателя  </w:t>
      </w:r>
    </w:p>
    <w:p w14:paraId="08E70371" w14:textId="77777777" w:rsidR="008D04CF" w:rsidRPr="008D04CF" w:rsidRDefault="008D04CF" w:rsidP="008D04C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АО «Национальная платежная корпорация</w:t>
      </w:r>
    </w:p>
    <w:p w14:paraId="217BCA3D" w14:textId="77777777" w:rsidR="008D04CF" w:rsidRPr="008D04CF" w:rsidRDefault="008D04CF" w:rsidP="008D04C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Национального Банка Республики Казахстан»</w:t>
      </w:r>
    </w:p>
    <w:p w14:paraId="76A95B86" w14:textId="250A44E1" w:rsidR="005D761E" w:rsidRPr="008D04CF" w:rsidRDefault="008D04CF" w:rsidP="008D04CF">
      <w:pPr>
        <w:spacing w:after="0" w:line="279" w:lineRule="auto"/>
        <w:jc w:val="right"/>
        <w:rPr>
          <w:rFonts w:ascii="Calibri" w:eastAsia="Calibri" w:hAnsi="Calibri" w:cs="Calibri"/>
          <w:iCs/>
          <w:color w:val="000000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от ___ ________2023 года №____</w:t>
      </w:r>
      <w:r w:rsidR="005D761E"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5A29174B" w14:textId="77777777" w:rsidR="005D761E" w:rsidRPr="008D04CF" w:rsidRDefault="005D761E" w:rsidP="005D761E">
      <w:pPr>
        <w:spacing w:after="23"/>
        <w:rPr>
          <w:rFonts w:ascii="Calibri" w:eastAsia="Calibri" w:hAnsi="Calibri" w:cs="Calibri"/>
          <w:iCs/>
          <w:color w:val="000000"/>
          <w:lang w:eastAsia="ru-RU"/>
        </w:rPr>
      </w:pPr>
      <w:r w:rsidRPr="008D04CF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 xml:space="preserve"> </w:t>
      </w:r>
    </w:p>
    <w:p w14:paraId="25DC38E0" w14:textId="77777777" w:rsidR="008D04CF" w:rsidRDefault="008D04CF" w:rsidP="005D761E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5978F62" w14:textId="77777777" w:rsidR="008D04CF" w:rsidRDefault="008D04CF" w:rsidP="005D761E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1B9873C" w14:textId="77777777" w:rsidR="008D04CF" w:rsidRDefault="008D04CF" w:rsidP="005D761E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756F7C92" w14:textId="12646D15" w:rsidR="005D761E" w:rsidRPr="005D761E" w:rsidRDefault="005D761E" w:rsidP="005D761E">
      <w:pPr>
        <w:spacing w:after="4" w:line="271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5D761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Инициирование перевода денег клиентом (pain.001)</w:t>
      </w:r>
    </w:p>
    <w:p w14:paraId="72414C4D" w14:textId="3EAA4490" w:rsidR="008D04CF" w:rsidRDefault="008D04CF" w:rsidP="008D04CF">
      <w:pPr>
        <w:keepNext/>
        <w:keepLines/>
        <w:spacing w:after="10" w:line="269" w:lineRule="auto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lastRenderedPageBreak/>
        <w:t>Назначение и область применения</w:t>
      </w:r>
    </w:p>
    <w:p w14:paraId="35E5DD94" w14:textId="77777777" w:rsidR="008D04CF" w:rsidRDefault="008D04CF" w:rsidP="00D95845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3179E81A" w14:textId="711CA05F" w:rsidR="005D761E" w:rsidRPr="005D761E" w:rsidRDefault="005D761E" w:rsidP="00D95845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Настоящий документ описывает общие требования к структуре и форматам элементов данных электронного платежного сообщения «Инициирование перевода денег клиентом»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pain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.001, которое создается в виде XML-файла на основании методологии международного стандарта ISO 20022 и с учетом национальной практики Республики Казахстан (далее – сообщение pain.001). Сообщение pain.001 предназначено для инициирования отправителем денег платежа и (или) перевода денег на территории Республики Казахстан в национальной валюте Республики Казахстан.   </w:t>
      </w:r>
    </w:p>
    <w:p w14:paraId="2CC9F2AE" w14:textId="77777777" w:rsidR="005D761E" w:rsidRPr="005D761E" w:rsidRDefault="005D761E" w:rsidP="00D95845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pain.001 формируется отправителем денег и направляется в банк отправителя денег посредством электронных каналов связи, установленных между отправителем денег и банком отправителя денег.   </w:t>
      </w:r>
    </w:p>
    <w:p w14:paraId="5A6FD0C1" w14:textId="77777777" w:rsidR="005D761E" w:rsidRPr="005D761E" w:rsidRDefault="005D761E" w:rsidP="00D95845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случае, если сообщение pain.001 не пройдет проверку банка отправителя денег на соответствие требованиям, установленным законодательством Республики Казахстан в области платежей и платежных систем, то банк отправителя денег формирует и направляет ответное электронное информационное сообщение «Отчет о статусе платежа»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pain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(далее – сообщение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pain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.002) с указанием статуса платежа «Отклонено» (RJCT), с описанием и кодом ошибки. </w:t>
      </w:r>
    </w:p>
    <w:p w14:paraId="0EA86A43" w14:textId="759C32DB" w:rsidR="005D761E" w:rsidRDefault="005D761E" w:rsidP="00D95845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Если сообщение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pain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.001 пройдет успешную проверку со стороны банка отправителя денег, то банк отправителя денег в ответ формирует и направляет отправителю денег сообщение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pain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со статусом платежа «Расчет завершен» (ACSC).  </w:t>
      </w:r>
    </w:p>
    <w:p w14:paraId="03B12A26" w14:textId="14ACDEDF" w:rsidR="0027453D" w:rsidRDefault="0027453D" w:rsidP="005D761E">
      <w:pPr>
        <w:spacing w:after="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46EEC370" w14:textId="50CC82E4" w:rsidR="00F610C2" w:rsidRDefault="00F610C2" w:rsidP="005D761E">
      <w:pPr>
        <w:spacing w:after="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50C6518C" w14:textId="77777777" w:rsidR="00F610C2" w:rsidRDefault="00F610C2" w:rsidP="005D761E">
      <w:pPr>
        <w:spacing w:after="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0C075243" w14:textId="0FEB82CC" w:rsidR="00310822" w:rsidRDefault="00310822" w:rsidP="005D761E">
      <w:pPr>
        <w:spacing w:after="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59059743" w14:textId="4688C64C" w:rsidR="00310822" w:rsidRDefault="00310822" w:rsidP="005D761E">
      <w:pPr>
        <w:spacing w:after="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082C2D1A" w14:textId="21CAE99B" w:rsidR="00310822" w:rsidRDefault="00310822" w:rsidP="005D761E">
      <w:pPr>
        <w:spacing w:after="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0070AAC4" w14:textId="7D53D14E" w:rsidR="00310822" w:rsidRDefault="00310822" w:rsidP="005D761E">
      <w:pPr>
        <w:spacing w:after="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13918EB5" w14:textId="521C6E06" w:rsidR="00310822" w:rsidRDefault="00310822" w:rsidP="005D761E">
      <w:pPr>
        <w:spacing w:after="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27B5C5D5" w14:textId="03733434" w:rsidR="00310822" w:rsidRDefault="00310822" w:rsidP="005D761E">
      <w:pPr>
        <w:spacing w:after="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75A66EBA" w14:textId="77777777" w:rsidR="00310822" w:rsidRPr="005D761E" w:rsidRDefault="00310822" w:rsidP="005D761E">
      <w:pPr>
        <w:spacing w:after="2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410B45D2" w14:textId="77777777" w:rsidR="005D761E" w:rsidRPr="005D761E" w:rsidRDefault="005D761E" w:rsidP="005D761E">
      <w:pPr>
        <w:keepNext/>
        <w:keepLines/>
        <w:spacing w:after="0" w:line="271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Структура сообщения «Инициирование перевода денег клиентом» (pain.001)</w:t>
      </w:r>
    </w:p>
    <w:p w14:paraId="68827050" w14:textId="77777777" w:rsidR="005D761E" w:rsidRPr="005D761E" w:rsidRDefault="005D761E" w:rsidP="005D761E">
      <w:pPr>
        <w:spacing w:after="0"/>
        <w:rPr>
          <w:rFonts w:ascii="Calibri" w:eastAsia="Calibri" w:hAnsi="Calibri" w:cs="Calibri"/>
          <w:color w:val="000000"/>
          <w:lang w:eastAsia="ru-RU"/>
        </w:rPr>
      </w:pPr>
      <w:r w:rsidRPr="005D761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6F1BA3E5" w14:textId="57B61B06" w:rsidR="005D761E" w:rsidRDefault="005D761E" w:rsidP="005D761E">
      <w:pPr>
        <w:spacing w:after="0"/>
        <w:ind w:right="365"/>
        <w:jc w:val="both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Структура сообщения</w:t>
      </w:r>
      <w:r w:rsidRPr="005D761E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pain.001 состоит из основной и общей частей:</w:t>
      </w:r>
    </w:p>
    <w:p w14:paraId="0037904C" w14:textId="77777777" w:rsidR="00EE6DDF" w:rsidRDefault="00EE6DDF" w:rsidP="005D761E">
      <w:pPr>
        <w:spacing w:after="0"/>
        <w:ind w:right="365"/>
        <w:jc w:val="both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53655C5A" w14:textId="77777777" w:rsidR="00EE6DDF" w:rsidRPr="00EE6DDF" w:rsidRDefault="00EE6DDF" w:rsidP="00EE6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365"/>
        <w:jc w:val="both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Блок А: блок заголовка сообщения, Group </w:t>
      </w:r>
      <w:proofErr w:type="spellStart"/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Header</w:t>
      </w:r>
      <w:proofErr w:type="spellEnd"/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Этот блок должен появиться ровно один раз. </w:t>
      </w:r>
    </w:p>
    <w:p w14:paraId="7294CE72" w14:textId="77777777" w:rsidR="00EE6DDF" w:rsidRPr="00EE6DDF" w:rsidRDefault="00EE6DDF" w:rsidP="00EE6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365" w:firstLine="708"/>
        <w:jc w:val="both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51C0DEE1" w14:textId="77777777" w:rsidR="00EE6DDF" w:rsidRPr="00EE6DDF" w:rsidRDefault="00EE6DDF" w:rsidP="00EE6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365"/>
        <w:jc w:val="both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Блок В: информация об отправителе денег, </w:t>
      </w:r>
      <w:proofErr w:type="spellStart"/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Payment</w:t>
      </w:r>
      <w:proofErr w:type="spellEnd"/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Information. Этот блок должен появиться как минимум один раз и обычно он содержит несколько блоков С. </w:t>
      </w:r>
    </w:p>
    <w:p w14:paraId="6F333421" w14:textId="77777777" w:rsidR="00EE6DDF" w:rsidRPr="00EE6DDF" w:rsidRDefault="00EE6DDF" w:rsidP="00EE6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365" w:firstLine="708"/>
        <w:jc w:val="both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1A63C064" w14:textId="77777777" w:rsidR="00EE6DDF" w:rsidRPr="00EE6DDF" w:rsidRDefault="00EE6DDF" w:rsidP="00EE6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365"/>
        <w:jc w:val="both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Блок</w:t>
      </w:r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</w:t>
      </w:r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: </w:t>
      </w:r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информация</w:t>
      </w:r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</w:t>
      </w:r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бенефициаре</w:t>
      </w:r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, Credit Transfer Transaction Information. </w:t>
      </w:r>
      <w:r w:rsidRPr="00EE6D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Этот блок должен появиться как минимум один раз для каждого блока В. Он включает в себя все блоки С (единичные платежи), принадлежащие блоку В</w:t>
      </w:r>
    </w:p>
    <w:p w14:paraId="4A636013" w14:textId="47BC4C69" w:rsidR="00EE6DDF" w:rsidRDefault="00EE6DDF" w:rsidP="00EE6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365" w:firstLine="708"/>
        <w:jc w:val="both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01348A9B" w14:textId="77777777" w:rsidR="00EE6DDF" w:rsidRPr="005D761E" w:rsidRDefault="00EE6DDF" w:rsidP="00EE6D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365"/>
        <w:jc w:val="both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126B8B8B" w14:textId="77777777" w:rsidR="005D761E" w:rsidRPr="005D761E" w:rsidRDefault="005D761E" w:rsidP="005D761E">
      <w:pPr>
        <w:spacing w:after="4" w:line="271" w:lineRule="auto"/>
        <w:ind w:right="962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5D761E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</w:p>
    <w:p w14:paraId="3700A79E" w14:textId="77777777" w:rsidR="005D761E" w:rsidRPr="005D761E" w:rsidRDefault="005D761E" w:rsidP="005D761E">
      <w:pPr>
        <w:spacing w:after="4" w:line="271" w:lineRule="auto"/>
        <w:ind w:right="96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14:paraId="2F2B2461" w14:textId="77777777" w:rsidR="005D761E" w:rsidRPr="005D761E" w:rsidRDefault="005D761E" w:rsidP="005D761E">
      <w:pPr>
        <w:spacing w:after="4" w:line="271" w:lineRule="auto"/>
        <w:ind w:right="96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14:paraId="251F57C2" w14:textId="77777777" w:rsidR="005D761E" w:rsidRPr="005D761E" w:rsidRDefault="005D761E" w:rsidP="005D761E">
      <w:pPr>
        <w:spacing w:after="0"/>
        <w:ind w:right="36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F31EFA" w14:textId="558390A6" w:rsidR="0027453D" w:rsidRPr="005D761E" w:rsidRDefault="005D761E" w:rsidP="0027453D">
      <w:pPr>
        <w:keepNext/>
        <w:keepLines/>
        <w:spacing w:after="0" w:line="271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D76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Состав элементов сообщения </w:t>
      </w:r>
      <w:r w:rsidR="0027453D" w:rsidRPr="005D761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«Инициирование перевода денег клиентом» (pain.001)</w:t>
      </w:r>
    </w:p>
    <w:p w14:paraId="1D6CEC53" w14:textId="77777777" w:rsidR="0027453D" w:rsidRDefault="0027453D" w:rsidP="00D979F4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57B33A3C" w14:textId="5319BCCD" w:rsidR="005D761E" w:rsidRPr="005D761E" w:rsidRDefault="005D761E" w:rsidP="00D979F4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pain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.001 включает в себя набор компонентов и элементов данных, следующих в установленной последовательности. Состав сообщения pain.001 приведен в виде таблицы, в столбцах которой указываются:</w:t>
      </w:r>
    </w:p>
    <w:p w14:paraId="11CDE9CA" w14:textId="77777777" w:rsidR="005D761E" w:rsidRPr="005D761E" w:rsidRDefault="005D761E" w:rsidP="00D979F4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Наименование компонента или элемента данных согласно репозиторию ISO 20022; </w:t>
      </w:r>
    </w:p>
    <w:p w14:paraId="238EA3A1" w14:textId="77777777" w:rsidR="005D761E" w:rsidRPr="005D761E" w:rsidRDefault="005D761E" w:rsidP="00D979F4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322828A3" w14:textId="77777777" w:rsidR="005D761E" w:rsidRPr="005D761E" w:rsidRDefault="005D761E" w:rsidP="00D979F4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49ABC430" w14:textId="77777777" w:rsidR="005D761E" w:rsidRPr="005D761E" w:rsidRDefault="005D761E" w:rsidP="00D979F4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5D925082" w14:textId="77777777" w:rsidR="005D761E" w:rsidRPr="005D761E" w:rsidRDefault="005D761E" w:rsidP="00D979F4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 Описание – смысловое назначение компонента, элемента данных.</w:t>
      </w:r>
    </w:p>
    <w:p w14:paraId="2322E2A5" w14:textId="77777777" w:rsidR="006D25E1" w:rsidRDefault="006D25E1" w:rsidP="00D979F4">
      <w:pPr>
        <w:keepNext/>
        <w:keepLines/>
        <w:spacing w:after="4" w:line="271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07995D7D" w14:textId="53B007AA" w:rsidR="005D761E" w:rsidRPr="005D761E" w:rsidRDefault="005D761E" w:rsidP="00D979F4">
      <w:pPr>
        <w:keepNext/>
        <w:keepLines/>
        <w:spacing w:after="4" w:line="271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Таблица. Состав элементов сообщения «Инициирование перевода денег клиентом»</w:t>
      </w:r>
    </w:p>
    <w:p w14:paraId="21A44407" w14:textId="77777777" w:rsidR="005D761E" w:rsidRPr="005D761E" w:rsidRDefault="005D761E" w:rsidP="005D761E">
      <w:pPr>
        <w:spacing w:after="0"/>
        <w:rPr>
          <w:rFonts w:ascii="Calibri" w:eastAsia="Calibri" w:hAnsi="Calibri" w:cs="Calibri"/>
          <w:color w:val="000000"/>
          <w:lang w:eastAsia="ru-RU"/>
        </w:rPr>
      </w:pPr>
      <w:r w:rsidRPr="005D761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TableGrid"/>
        <w:tblW w:w="15219" w:type="dxa"/>
        <w:tblInd w:w="-144" w:type="dxa"/>
        <w:tblCellMar>
          <w:top w:w="12" w:type="dxa"/>
          <w:left w:w="106" w:type="dxa"/>
          <w:right w:w="84" w:type="dxa"/>
        </w:tblCellMar>
        <w:tblLook w:val="04A0" w:firstRow="1" w:lastRow="0" w:firstColumn="1" w:lastColumn="0" w:noHBand="0" w:noVBand="1"/>
      </w:tblPr>
      <w:tblGrid>
        <w:gridCol w:w="840"/>
        <w:gridCol w:w="11"/>
        <w:gridCol w:w="2240"/>
        <w:gridCol w:w="24"/>
        <w:gridCol w:w="2408"/>
        <w:gridCol w:w="9"/>
        <w:gridCol w:w="135"/>
        <w:gridCol w:w="1275"/>
        <w:gridCol w:w="986"/>
        <w:gridCol w:w="22"/>
        <w:gridCol w:w="572"/>
        <w:gridCol w:w="464"/>
        <w:gridCol w:w="23"/>
        <w:gridCol w:w="78"/>
        <w:gridCol w:w="20"/>
        <w:gridCol w:w="144"/>
        <w:gridCol w:w="3376"/>
        <w:gridCol w:w="76"/>
        <w:gridCol w:w="82"/>
        <w:gridCol w:w="98"/>
        <w:gridCol w:w="2157"/>
        <w:gridCol w:w="79"/>
        <w:gridCol w:w="100"/>
      </w:tblGrid>
      <w:tr w:rsidR="005D761E" w:rsidRPr="005D761E" w14:paraId="2994CB89" w14:textId="77777777" w:rsidTr="003011CD">
        <w:trPr>
          <w:gridAfter w:val="2"/>
          <w:wAfter w:w="179" w:type="dxa"/>
          <w:trHeight w:val="240"/>
        </w:trPr>
        <w:tc>
          <w:tcPr>
            <w:tcW w:w="8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27C3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Номер </w:t>
            </w:r>
          </w:p>
        </w:tc>
        <w:tc>
          <w:tcPr>
            <w:tcW w:w="48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30764" w14:textId="77777777" w:rsidR="005D761E" w:rsidRPr="005D761E" w:rsidRDefault="005D761E" w:rsidP="005D761E">
            <w:pPr>
              <w:ind w:right="25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Наименование 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F6BE3" w14:textId="77777777" w:rsidR="005D761E" w:rsidRPr="005D761E" w:rsidRDefault="005D761E" w:rsidP="005D761E">
            <w:pPr>
              <w:ind w:right="1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XML-тег 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8DCD" w14:textId="77777777" w:rsidR="005D761E" w:rsidRPr="005D761E" w:rsidRDefault="005D761E" w:rsidP="005D761E">
            <w:pPr>
              <w:spacing w:after="58" w:line="237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Примен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яемость</w:t>
            </w:r>
            <w:proofErr w:type="spellEnd"/>
          </w:p>
          <w:p w14:paraId="0B6EBD0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/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Кратн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. </w:t>
            </w:r>
          </w:p>
        </w:tc>
        <w:tc>
          <w:tcPr>
            <w:tcW w:w="105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5867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Тип данных/ формат </w:t>
            </w:r>
          </w:p>
        </w:tc>
        <w:tc>
          <w:tcPr>
            <w:tcW w:w="364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33D93" w14:textId="77777777" w:rsidR="005D761E" w:rsidRPr="005D761E" w:rsidRDefault="005D761E" w:rsidP="005D761E">
            <w:pPr>
              <w:ind w:right="1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Описание </w:t>
            </w:r>
          </w:p>
        </w:tc>
        <w:tc>
          <w:tcPr>
            <w:tcW w:w="240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DDD6E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Правило использования </w:t>
            </w:r>
          </w:p>
        </w:tc>
      </w:tr>
      <w:tr w:rsidR="005D761E" w:rsidRPr="005D761E" w14:paraId="6B1C6E97" w14:textId="77777777" w:rsidTr="003011CD">
        <w:trPr>
          <w:gridAfter w:val="2"/>
          <w:wAfter w:w="179" w:type="dxa"/>
          <w:trHeight w:val="46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02F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858E" w14:textId="77777777" w:rsidR="005D761E" w:rsidRPr="005D761E" w:rsidRDefault="005D761E" w:rsidP="005D761E">
            <w:pPr>
              <w:ind w:right="3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англоязычное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286A7" w14:textId="77777777" w:rsidR="005D761E" w:rsidRPr="005D761E" w:rsidRDefault="005D761E" w:rsidP="005D761E">
            <w:pPr>
              <w:ind w:right="2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русскоязычное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4AE5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8BE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367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BA5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80A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3011CD" w:rsidRPr="005D761E" w14:paraId="30889CBD" w14:textId="77777777" w:rsidTr="003011CD">
        <w:trPr>
          <w:gridAfter w:val="2"/>
          <w:wAfter w:w="179" w:type="dxa"/>
          <w:trHeight w:val="1618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B949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0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108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CustomerCreditTransf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erInitiationV08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7540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Инициирование кредитового перевода клиента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E63F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CstmrCdtT</w:t>
            </w:r>
            <w:proofErr w:type="spellEnd"/>
          </w:p>
          <w:p w14:paraId="298E882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rfInitn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AE0B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B96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687B" w14:textId="77777777" w:rsidR="005D761E" w:rsidRPr="005D761E" w:rsidRDefault="005D761E" w:rsidP="005D761E">
            <w:pPr>
              <w:spacing w:line="251" w:lineRule="auto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Сообщение Инициирование перевода денег клиентом отправляется инициатором банку-посреднику или банку отправителя денег. </w:t>
            </w:r>
          </w:p>
          <w:p w14:paraId="38E6276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Используется для запроса перевода денег со счета отправителя денег на счет бенефициара.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16EE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6386CD5C" w14:textId="77777777" w:rsidTr="003011CD">
        <w:trPr>
          <w:gridAfter w:val="2"/>
          <w:wAfter w:w="179" w:type="dxa"/>
          <w:trHeight w:val="932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1CC3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40D6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GroupHeader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334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Заголовок сообщения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14E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GrpHdr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A768E" w14:textId="77777777" w:rsidR="005D761E" w:rsidRPr="005D761E" w:rsidRDefault="005D761E" w:rsidP="005D761E">
            <w:pPr>
              <w:ind w:right="1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 </w:t>
            </w:r>
          </w:p>
          <w:p w14:paraId="5302F0BD" w14:textId="77777777" w:rsidR="005D761E" w:rsidRPr="005D761E" w:rsidRDefault="005D761E" w:rsidP="005D761E">
            <w:pPr>
              <w:ind w:right="1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639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7FE2" w14:textId="77777777" w:rsidR="005D761E" w:rsidRPr="005D761E" w:rsidRDefault="005D761E" w:rsidP="005D761E">
            <w:pPr>
              <w:ind w:right="190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Набор характеристик, которые являются общими для всех отдельных указаний, включенных в сообщение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2F8F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6B4DF33F" w14:textId="77777777" w:rsidTr="003011CD">
        <w:tblPrEx>
          <w:tblCellMar>
            <w:top w:w="8" w:type="dxa"/>
            <w:right w:w="55" w:type="dxa"/>
          </w:tblCellMar>
        </w:tblPrEx>
        <w:trPr>
          <w:gridAfter w:val="2"/>
          <w:wAfter w:w="179" w:type="dxa"/>
          <w:trHeight w:val="932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13F4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1.1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46B9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MessageIdentification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5F6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сообщения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66F9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MsgId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437B7" w14:textId="77777777" w:rsidR="005D761E" w:rsidRPr="005D761E" w:rsidRDefault="005D761E" w:rsidP="005D761E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51BA6057" w14:textId="77777777" w:rsidR="005D761E" w:rsidRPr="005D761E" w:rsidRDefault="005D761E" w:rsidP="005D761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D9E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32CB174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42BB" w14:textId="77777777" w:rsidR="005D761E" w:rsidRPr="005D761E" w:rsidRDefault="005D761E" w:rsidP="005D761E">
            <w:pPr>
              <w:ind w:right="126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Двусторонняя ссылка, назначенная передающим участником, и переданная следующему участнику в цепочке для идентификации сообщения.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1D96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02B05A9B" w14:textId="77777777" w:rsidTr="003011CD">
        <w:tblPrEx>
          <w:tblCellMar>
            <w:top w:w="8" w:type="dxa"/>
            <w:right w:w="55" w:type="dxa"/>
          </w:tblCellMar>
        </w:tblPrEx>
        <w:trPr>
          <w:gridAfter w:val="2"/>
          <w:wAfter w:w="179" w:type="dxa"/>
          <w:trHeight w:val="470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9A5F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1.2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7B6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CreationDateTime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AD84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и время создания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764D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CreDtTm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9362" w14:textId="77777777" w:rsidR="005D761E" w:rsidRPr="005D761E" w:rsidRDefault="005D761E" w:rsidP="005D761E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5D3DE4F" w14:textId="77777777" w:rsidR="005D761E" w:rsidRPr="005D761E" w:rsidRDefault="005D761E" w:rsidP="005D761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4500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ISODate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Time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EA90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и время создания сообщения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64D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0CB75D8B" w14:textId="77777777" w:rsidTr="003011CD">
        <w:tblPrEx>
          <w:tblCellMar>
            <w:top w:w="8" w:type="dxa"/>
            <w:right w:w="55" w:type="dxa"/>
          </w:tblCellMar>
        </w:tblPrEx>
        <w:trPr>
          <w:gridAfter w:val="2"/>
          <w:wAfter w:w="179" w:type="dxa"/>
          <w:trHeight w:val="696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0940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1.3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B680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NumberOfTransactions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8CD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Количество платежей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5AAF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NbOfTxs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D884D" w14:textId="77777777" w:rsidR="005D761E" w:rsidRPr="005D761E" w:rsidRDefault="005D761E" w:rsidP="005D761E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402A406" w14:textId="77777777" w:rsidR="005D761E" w:rsidRPr="005D761E" w:rsidRDefault="005D761E" w:rsidP="005D761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60E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Max15N</w:t>
            </w:r>
          </w:p>
          <w:p w14:paraId="50A17F3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umericTe</w:t>
            </w:r>
            <w:proofErr w:type="spellEnd"/>
          </w:p>
          <w:p w14:paraId="5E9B5AF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xt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AA9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Количество отдельных платежей, включенных в сообщение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9D4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5DF1E380" w14:textId="77777777" w:rsidTr="003011CD">
        <w:tblPrEx>
          <w:tblCellMar>
            <w:top w:w="8" w:type="dxa"/>
            <w:right w:w="55" w:type="dxa"/>
          </w:tblCellMar>
        </w:tblPrEx>
        <w:trPr>
          <w:gridAfter w:val="2"/>
          <w:wAfter w:w="179" w:type="dxa"/>
          <w:trHeight w:val="70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C674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1.4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CB9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ControlSum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38C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Контрольная сумма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DB4E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CtrlSum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4CF1" w14:textId="77777777" w:rsidR="005D761E" w:rsidRPr="005D761E" w:rsidRDefault="005D761E" w:rsidP="005D761E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1101A9B9" w14:textId="77777777" w:rsidR="005D761E" w:rsidRPr="005D761E" w:rsidRDefault="005D761E" w:rsidP="005D761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CE8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Decimal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Number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83DA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Контрольная сумма всех отдельных сумм, включенных в указание, независимо от валют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302D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655E47E6" w14:textId="77777777" w:rsidTr="003011CD">
        <w:tblPrEx>
          <w:tblCellMar>
            <w:top w:w="8" w:type="dxa"/>
            <w:right w:w="55" w:type="dxa"/>
          </w:tblCellMar>
        </w:tblPrEx>
        <w:trPr>
          <w:gridAfter w:val="2"/>
          <w:wAfter w:w="179" w:type="dxa"/>
          <w:trHeight w:val="70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921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1.5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D9DF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InitiatingParty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12BD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Инициатор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031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InitgPty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77D8" w14:textId="77777777" w:rsidR="005D761E" w:rsidRPr="005D761E" w:rsidRDefault="005D761E" w:rsidP="005D761E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08787D34" w14:textId="77777777" w:rsidR="005D761E" w:rsidRPr="005D761E" w:rsidRDefault="005D761E" w:rsidP="005D761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7DE4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PartyIde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ntificatio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n43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0278" w14:textId="77777777" w:rsidR="005D761E" w:rsidRPr="005D761E" w:rsidRDefault="005D761E" w:rsidP="005D761E">
            <w:pPr>
              <w:ind w:right="131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Отправитель денег, или участник, инициирующий передачу денег от лица отправителя денег.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38EE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35205A42" w14:textId="77777777" w:rsidTr="003011CD">
        <w:tblPrEx>
          <w:tblCellMar>
            <w:top w:w="8" w:type="dxa"/>
            <w:right w:w="55" w:type="dxa"/>
          </w:tblCellMar>
        </w:tblPrEx>
        <w:trPr>
          <w:gridAfter w:val="2"/>
          <w:wAfter w:w="179" w:type="dxa"/>
          <w:trHeight w:val="70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938C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1.5.1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48F5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Name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C2DD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Имя/Наименование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64E4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Nm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662E5" w14:textId="77777777" w:rsidR="005D761E" w:rsidRPr="005D761E" w:rsidRDefault="005D761E" w:rsidP="005D761E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52CC840" w14:textId="77777777" w:rsidR="005D761E" w:rsidRPr="005D761E" w:rsidRDefault="005D761E" w:rsidP="005D761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300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Max140</w:t>
            </w:r>
          </w:p>
          <w:p w14:paraId="723DF17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Text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4CD7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Имя, под которым известен участник и которое используется для его идентификации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B8F2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1504D51D" w14:textId="77777777" w:rsidTr="003011CD">
        <w:tblPrEx>
          <w:tblCellMar>
            <w:top w:w="8" w:type="dxa"/>
            <w:right w:w="55" w:type="dxa"/>
          </w:tblCellMar>
        </w:tblPrEx>
        <w:trPr>
          <w:gridAfter w:val="2"/>
          <w:wAfter w:w="179" w:type="dxa"/>
          <w:trHeight w:val="70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3768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1.5.2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2AF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PostalAddress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4DF2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Адрес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0E4E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PstlAdr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B668A" w14:textId="77777777" w:rsidR="005D761E" w:rsidRPr="005D761E" w:rsidRDefault="005D761E" w:rsidP="005D761E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69197B12" w14:textId="77777777" w:rsidR="005D761E" w:rsidRPr="005D761E" w:rsidRDefault="005D761E" w:rsidP="005D761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3518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PostalAd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dress6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CA3A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Информация, которая позволяет найти определенный адрес в соответствии с данными почтовых служб.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38AD" w14:textId="77777777" w:rsidR="005D761E" w:rsidRPr="005D761E" w:rsidRDefault="005D761E" w:rsidP="005D761E">
            <w:pPr>
              <w:spacing w:after="39" w:line="237" w:lineRule="auto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01A0E88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3011CD" w:rsidRPr="005D761E" w14:paraId="73ABCBB0" w14:textId="77777777" w:rsidTr="003011CD">
        <w:tblPrEx>
          <w:tblCellMar>
            <w:top w:w="8" w:type="dxa"/>
            <w:right w:w="55" w:type="dxa"/>
          </w:tblCellMar>
        </w:tblPrEx>
        <w:trPr>
          <w:gridAfter w:val="2"/>
          <w:wAfter w:w="179" w:type="dxa"/>
          <w:trHeight w:val="470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0861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1.5.3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DDF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28D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76A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1ED98" w14:textId="77777777" w:rsidR="005D761E" w:rsidRPr="005D761E" w:rsidRDefault="005D761E" w:rsidP="005D761E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C04A7C6" w14:textId="77777777" w:rsidR="005D761E" w:rsidRPr="005D761E" w:rsidRDefault="005D761E" w:rsidP="005D761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542A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Party11C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hoice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C87B" w14:textId="77777777" w:rsidR="005D761E" w:rsidRPr="005D761E" w:rsidRDefault="005D761E" w:rsidP="005D761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участника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E42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102520C7" w14:textId="77777777" w:rsidTr="003011CD">
        <w:tblPrEx>
          <w:tblCellMar>
            <w:top w:w="8" w:type="dxa"/>
            <w:right w:w="55" w:type="dxa"/>
          </w:tblCellMar>
        </w:tblPrEx>
        <w:trPr>
          <w:gridAfter w:val="2"/>
          <w:wAfter w:w="179" w:type="dxa"/>
          <w:trHeight w:val="1388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142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1.5.3.1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ECC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OrganisationIdentificatio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9C63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организации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E98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8BDA" w14:textId="77777777" w:rsidR="005D761E" w:rsidRPr="005D761E" w:rsidRDefault="005D761E" w:rsidP="005D761E">
            <w:pPr>
              <w:ind w:right="5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2CE0CE16" w14:textId="77777777" w:rsidR="005D761E" w:rsidRPr="005D761E" w:rsidRDefault="005D761E" w:rsidP="005D761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EFC0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tionIdent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ification8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8BA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 однозначный способ определения организации.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2C5C8" w14:textId="77777777" w:rsidR="005D761E" w:rsidRPr="005D761E" w:rsidRDefault="005D761E" w:rsidP="005D761E">
            <w:pPr>
              <w:spacing w:after="40" w:line="236" w:lineRule="auto"/>
              <w:ind w:right="179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участником является юридическое лицо. Заполняется в соответствии с </w:t>
            </w:r>
          </w:p>
          <w:p w14:paraId="05EA7F5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3011CD" w:rsidRPr="005D761E" w14:paraId="1D96E118" w14:textId="77777777" w:rsidTr="003011CD">
        <w:tblPrEx>
          <w:tblCellMar>
            <w:top w:w="8" w:type="dxa"/>
            <w:right w:w="55" w:type="dxa"/>
          </w:tblCellMar>
        </w:tblPrEx>
        <w:trPr>
          <w:gridAfter w:val="2"/>
          <w:wAfter w:w="179" w:type="dxa"/>
          <w:trHeight w:val="1623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2DC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1.5.3.2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45A6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PrivateIdentification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CE7E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физического лица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A460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PrvtId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D5E8" w14:textId="77777777" w:rsidR="005D761E" w:rsidRPr="005D761E" w:rsidRDefault="005D761E" w:rsidP="005D761E">
            <w:pPr>
              <w:ind w:right="5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5286DF93" w14:textId="77777777" w:rsidR="005D761E" w:rsidRPr="005D761E" w:rsidRDefault="005D761E" w:rsidP="005D761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F06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PersonId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entificati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on5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19B3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физического лица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D89D7" w14:textId="77777777" w:rsidR="005D761E" w:rsidRPr="005D761E" w:rsidRDefault="005D761E" w:rsidP="005D761E">
            <w:pPr>
              <w:spacing w:after="38" w:line="237" w:lineRule="auto"/>
              <w:ind w:right="34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участником является физическое лицо или ИП. Заполняется в соответствии с </w:t>
            </w:r>
          </w:p>
          <w:p w14:paraId="460DE1A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3011CD" w:rsidRPr="005D761E" w14:paraId="0907E6B3" w14:textId="77777777" w:rsidTr="003011CD">
        <w:tblPrEx>
          <w:tblCellMar>
            <w:top w:w="8" w:type="dxa"/>
            <w:right w:w="55" w:type="dxa"/>
          </w:tblCellMar>
        </w:tblPrEx>
        <w:trPr>
          <w:gridAfter w:val="2"/>
          <w:wAfter w:w="179" w:type="dxa"/>
          <w:trHeight w:val="927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213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1.5.4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4B5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CountryOfResidence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4760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10AA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CtryOfRes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2FBF8" w14:textId="77777777" w:rsidR="005D761E" w:rsidRPr="005D761E" w:rsidRDefault="005D761E" w:rsidP="005D761E">
            <w:pPr>
              <w:ind w:right="5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07291544" w14:textId="77777777" w:rsidR="005D761E" w:rsidRPr="005D761E" w:rsidRDefault="005D761E" w:rsidP="005D761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17FB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Country Code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D30D2" w14:textId="77777777" w:rsidR="005D761E" w:rsidRPr="005D761E" w:rsidRDefault="005D761E" w:rsidP="005D761E">
            <w:pPr>
              <w:ind w:right="118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физического лица (место его регистрации). В случае юридического лица - страна, в которой </w:t>
            </w: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осуществляется управление компанией.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6E1F9" w14:textId="77777777" w:rsidR="005D761E" w:rsidRPr="005D761E" w:rsidRDefault="005D761E" w:rsidP="005D761E">
            <w:pPr>
              <w:ind w:right="28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Является обязательным, если страна резидентства отличается от Казахстана. </w:t>
            </w:r>
          </w:p>
        </w:tc>
      </w:tr>
      <w:tr w:rsidR="003011CD" w:rsidRPr="005D761E" w14:paraId="7DBC2C45" w14:textId="77777777" w:rsidTr="003011CD">
        <w:tblPrEx>
          <w:tblCellMar>
            <w:top w:w="8" w:type="dxa"/>
            <w:right w:w="55" w:type="dxa"/>
          </w:tblCellMar>
        </w:tblPrEx>
        <w:trPr>
          <w:gridAfter w:val="2"/>
          <w:wAfter w:w="179" w:type="dxa"/>
          <w:trHeight w:val="70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215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1.5.5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CF46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ContactDetails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99E7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Контактная информация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0FCC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CtctDtls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ECF1D" w14:textId="77777777" w:rsidR="005D761E" w:rsidRPr="005D761E" w:rsidRDefault="005D761E" w:rsidP="005D761E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B5C5D6E" w14:textId="77777777" w:rsidR="005D761E" w:rsidRPr="005D761E" w:rsidRDefault="005D761E" w:rsidP="005D761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9334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</w:t>
            </w:r>
            <w:proofErr w:type="spellEnd"/>
          </w:p>
          <w:p w14:paraId="21B02CD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etails2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500F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Набор элементов, используемый для указания, как следует связываться с участником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39077" w14:textId="77777777" w:rsidR="005D761E" w:rsidRPr="005D761E" w:rsidRDefault="005D761E" w:rsidP="005D761E">
            <w:pPr>
              <w:spacing w:line="277" w:lineRule="auto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1AF9D70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3011CD" w:rsidRPr="005D761E" w14:paraId="1CA810B1" w14:textId="77777777" w:rsidTr="003011CD">
        <w:tblPrEx>
          <w:tblCellMar>
            <w:top w:w="8" w:type="dxa"/>
            <w:right w:w="60" w:type="dxa"/>
          </w:tblCellMar>
        </w:tblPrEx>
        <w:trPr>
          <w:gridAfter w:val="2"/>
          <w:wAfter w:w="179" w:type="dxa"/>
          <w:trHeight w:val="1162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B45E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2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536E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PaymentInformation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596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Информация о платежах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769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PmtInf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59F8" w14:textId="77777777" w:rsidR="005D761E" w:rsidRPr="005D761E" w:rsidRDefault="005D761E" w:rsidP="005D761E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 </w:t>
            </w:r>
          </w:p>
          <w:p w14:paraId="01B85424" w14:textId="77777777" w:rsidR="005D761E" w:rsidRPr="005D761E" w:rsidRDefault="005D761E" w:rsidP="005D761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*]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A2C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Payment</w:t>
            </w:r>
            <w:proofErr w:type="spellEnd"/>
          </w:p>
          <w:p w14:paraId="3CF15A8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Instructi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on22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BA4C" w14:textId="77777777" w:rsidR="005D761E" w:rsidRPr="005D761E" w:rsidRDefault="005D761E" w:rsidP="005D761E">
            <w:pPr>
              <w:ind w:right="171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Реквизиты платежей, включенных в инициирование кредитового перевода, которые относятся к отправителю денег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9B381" w14:textId="77777777" w:rsidR="005D761E" w:rsidRPr="005D761E" w:rsidRDefault="005D761E" w:rsidP="005D761E">
            <w:pPr>
              <w:ind w:right="501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Каждый элемент содержит группу платежей, которые имеют одинаковые характеристики </w:t>
            </w:r>
          </w:p>
        </w:tc>
      </w:tr>
      <w:tr w:rsidR="003011CD" w:rsidRPr="005D761E" w14:paraId="2B68BC2E" w14:textId="77777777" w:rsidTr="003011CD">
        <w:tblPrEx>
          <w:tblCellMar>
            <w:top w:w="8" w:type="dxa"/>
            <w:right w:w="60" w:type="dxa"/>
          </w:tblCellMar>
        </w:tblPrEx>
        <w:trPr>
          <w:gridAfter w:val="2"/>
          <w:wAfter w:w="179" w:type="dxa"/>
          <w:trHeight w:val="696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50BF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8453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PaymentInformationIden</w:t>
            </w:r>
            <w:proofErr w:type="spellEnd"/>
          </w:p>
          <w:p w14:paraId="2584240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6DA3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группы платежей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F2AC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PmtInfId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80AB9" w14:textId="77777777" w:rsidR="005D761E" w:rsidRPr="005D761E" w:rsidRDefault="005D761E" w:rsidP="005D761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78B04886" w14:textId="77777777" w:rsidR="005D761E" w:rsidRPr="005D761E" w:rsidRDefault="005D761E" w:rsidP="005D761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B3D7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7ED27AC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E635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группы платежей, объединенных одинаковыми характеристиками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4E7A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71D59D74" w14:textId="77777777" w:rsidTr="003011CD">
        <w:tblPrEx>
          <w:tblCellMar>
            <w:top w:w="8" w:type="dxa"/>
            <w:right w:w="60" w:type="dxa"/>
          </w:tblCellMar>
        </w:tblPrEx>
        <w:trPr>
          <w:gridAfter w:val="2"/>
          <w:wAfter w:w="179" w:type="dxa"/>
          <w:trHeight w:val="70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7EC8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8FFC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PaymentMethod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888B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Метод платежа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1F37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PmtMtd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7A3E" w14:textId="77777777" w:rsidR="005D761E" w:rsidRPr="005D761E" w:rsidRDefault="005D761E" w:rsidP="005D761E">
            <w:pPr>
              <w:spacing w:after="267"/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  <w:p w14:paraId="4C1C7E1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DB24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Payment</w:t>
            </w:r>
            <w:proofErr w:type="spellEnd"/>
          </w:p>
          <w:p w14:paraId="1A4D7F6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Method3</w:t>
            </w:r>
          </w:p>
          <w:p w14:paraId="2A1C4C3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562C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метод осуществления платежа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B42F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4F686772" w14:textId="77777777" w:rsidTr="003011CD">
        <w:tblPrEx>
          <w:tblCellMar>
            <w:top w:w="8" w:type="dxa"/>
            <w:right w:w="60" w:type="dxa"/>
          </w:tblCellMar>
        </w:tblPrEx>
        <w:trPr>
          <w:gridAfter w:val="2"/>
          <w:wAfter w:w="179" w:type="dxa"/>
          <w:trHeight w:val="470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6582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2.2.1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101D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CreditTransfer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C8D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84A4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4B4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E4C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TRF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1F3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EF77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Принимает значение по умолчанию (TRF) </w:t>
            </w:r>
          </w:p>
        </w:tc>
      </w:tr>
      <w:tr w:rsidR="003011CD" w:rsidRPr="005D761E" w14:paraId="68321C7E" w14:textId="77777777" w:rsidTr="003011CD">
        <w:tblPrEx>
          <w:tblCellMar>
            <w:top w:w="8" w:type="dxa"/>
            <w:right w:w="60" w:type="dxa"/>
          </w:tblCellMar>
        </w:tblPrEx>
        <w:trPr>
          <w:gridAfter w:val="2"/>
          <w:wAfter w:w="179" w:type="dxa"/>
          <w:trHeight w:val="70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56AB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2.4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A4D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NumberOfTransactions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C670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Количество платежей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8733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NbOfTxs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90DBA" w14:textId="77777777" w:rsidR="005D761E" w:rsidRPr="005D761E" w:rsidRDefault="005D761E" w:rsidP="005D761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69505F00" w14:textId="77777777" w:rsidR="005D761E" w:rsidRPr="005D761E" w:rsidRDefault="005D761E" w:rsidP="005D761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9795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Max15N</w:t>
            </w:r>
          </w:p>
          <w:p w14:paraId="428FC4A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umericTe</w:t>
            </w:r>
            <w:proofErr w:type="spellEnd"/>
          </w:p>
          <w:p w14:paraId="20775B2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xt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010D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Количество отдельных платежей, входящих в группу платежей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34B72" w14:textId="77777777" w:rsidR="005D761E" w:rsidRPr="005D761E" w:rsidRDefault="005D761E" w:rsidP="005D761E">
            <w:pPr>
              <w:ind w:right="83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Рекомендуется указывать, если более одного платежа в группе. </w:t>
            </w:r>
          </w:p>
        </w:tc>
      </w:tr>
      <w:tr w:rsidR="003011CD" w:rsidRPr="005D761E" w14:paraId="4C77D9CD" w14:textId="77777777" w:rsidTr="003011CD">
        <w:tblPrEx>
          <w:tblCellMar>
            <w:top w:w="8" w:type="dxa"/>
            <w:right w:w="60" w:type="dxa"/>
          </w:tblCellMar>
        </w:tblPrEx>
        <w:trPr>
          <w:gridAfter w:val="2"/>
          <w:wAfter w:w="179" w:type="dxa"/>
          <w:trHeight w:val="1618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03E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2.5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FD2D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ControlSum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7AAD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Контрольная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cумма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cообщения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0D65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CtrlSum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A925B" w14:textId="77777777" w:rsidR="005D761E" w:rsidRPr="005D761E" w:rsidRDefault="005D761E" w:rsidP="005D761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FDD77FC" w14:textId="77777777" w:rsidR="005D761E" w:rsidRPr="005D761E" w:rsidRDefault="005D761E" w:rsidP="005D761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0F0F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Decimal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Number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8F54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Итоговая сумма отдельных сумм, включенных в группу платежей, рассчитанная независимо от валют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715B0" w14:textId="77777777" w:rsidR="005D761E" w:rsidRPr="005D761E" w:rsidRDefault="005D761E" w:rsidP="005D761E">
            <w:pPr>
              <w:ind w:right="55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Рекомендуется указывать, если более одного платежа в группе и количество групп более одной (Иначе достаточно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ControlSum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из Заголовка сообщения). </w:t>
            </w:r>
          </w:p>
        </w:tc>
      </w:tr>
      <w:tr w:rsidR="003011CD" w:rsidRPr="005D761E" w14:paraId="17F44961" w14:textId="77777777" w:rsidTr="003011CD">
        <w:tblPrEx>
          <w:tblCellMar>
            <w:top w:w="8" w:type="dxa"/>
            <w:right w:w="60" w:type="dxa"/>
          </w:tblCellMar>
        </w:tblPrEx>
        <w:trPr>
          <w:gridAfter w:val="2"/>
          <w:wAfter w:w="179" w:type="dxa"/>
          <w:trHeight w:val="988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EB77A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2.6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59DD8A" w14:textId="77777777" w:rsidR="005D761E" w:rsidRPr="005D761E" w:rsidRDefault="005D761E" w:rsidP="005D761E">
            <w:pPr>
              <w:ind w:right="28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PaymentTypeInformatio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94E6D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деталей платежа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690C5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PmtTpInf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0C3D9A" w14:textId="77777777" w:rsidR="005D761E" w:rsidRPr="005D761E" w:rsidRDefault="005D761E" w:rsidP="005D761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02A4136B" w14:textId="77777777" w:rsidR="005D761E" w:rsidRPr="005D761E" w:rsidRDefault="005D761E" w:rsidP="005D761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89948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Payment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TypeInfo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rmation1</w:t>
            </w:r>
          </w:p>
          <w:p w14:paraId="1813389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9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6FB37B" w14:textId="77777777" w:rsidR="005D761E" w:rsidRPr="005D761E" w:rsidRDefault="005D761E" w:rsidP="005D761E">
            <w:pPr>
              <w:ind w:right="223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Множество элементов, используемых для дальнейшего определения деталей платежа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45445C" w14:textId="77777777" w:rsidR="005D761E" w:rsidRPr="005D761E" w:rsidRDefault="005D761E" w:rsidP="005D761E">
            <w:pPr>
              <w:ind w:right="24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Указываются только те элементы, которые общие для всей группы </w:t>
            </w:r>
          </w:p>
          <w:p w14:paraId="485C4C9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единичных платежей. </w:t>
            </w:r>
          </w:p>
        </w:tc>
      </w:tr>
      <w:tr w:rsidR="003011CD" w:rsidRPr="005D761E" w14:paraId="283B8964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932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FCB0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2.6.1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BCB1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InstructionPriority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0AF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Приоритет указания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ED55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InstrPrty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67DB" w14:textId="77777777" w:rsidR="005D761E" w:rsidRPr="005D761E" w:rsidRDefault="005D761E" w:rsidP="005D761E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023F17D3" w14:textId="77777777" w:rsidR="005D761E" w:rsidRPr="005D761E" w:rsidRDefault="005D761E" w:rsidP="005D761E">
            <w:pPr>
              <w:spacing w:after="267"/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  <w:p w14:paraId="4981B64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4CE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Priority2</w:t>
            </w:r>
          </w:p>
          <w:p w14:paraId="27A4667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B1647" w14:textId="77777777" w:rsidR="005D761E" w:rsidRPr="005D761E" w:rsidRDefault="005D761E" w:rsidP="005D761E">
            <w:pPr>
              <w:ind w:right="157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Индикатор срочности или порядка важности, который отправитель указывает получателю для применения при обработке указания.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28D1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49A28007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240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2999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2.6.1.1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B350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High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D70E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Высокий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2472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A19F2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292A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HIGH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0C61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Высокий приоритет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C4DD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4A6251F8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240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6675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2.6.1.2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7ED9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Normal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AA7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Обычный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2BE0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0AC6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26BB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NORM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B413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Обычный приоритет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0DC5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751A9B9B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1618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78C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2.6.2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A24E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LocalInstrument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1A0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Локальный инструмент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F0D8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LclInstrm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00A4" w14:textId="77777777" w:rsidR="005D761E" w:rsidRPr="005D761E" w:rsidRDefault="005D761E" w:rsidP="005D761E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0D5D5751" w14:textId="77777777" w:rsidR="005D761E" w:rsidRPr="005D761E" w:rsidRDefault="005D761E" w:rsidP="005D761E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B79B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LocalInst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rument2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Choice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86F23" w14:textId="77777777" w:rsidR="005D761E" w:rsidRPr="005D761E" w:rsidRDefault="005D761E" w:rsidP="005D761E">
            <w:pPr>
              <w:ind w:right="228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Специфичный для сообщества пользователей инструмент. Этот элемент используется для определения локального инструмента, варианта локального клиринга и/или для дальнейшей классификации условий обслуживания.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C8ADF" w14:textId="77777777" w:rsidR="005D761E" w:rsidRPr="005D761E" w:rsidRDefault="005D761E" w:rsidP="005D761E">
            <w:pPr>
              <w:spacing w:line="248" w:lineRule="auto"/>
              <w:ind w:right="232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Определяет, какой платежный инструмент использован (вид операции) </w:t>
            </w:r>
          </w:p>
          <w:p w14:paraId="6828824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011CD" w:rsidRPr="005D761E" w14:paraId="2EA02DEB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932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083E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2.6.2.1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A1F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235E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Код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BC3F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2EFA" w14:textId="77777777" w:rsidR="005D761E" w:rsidRPr="005D761E" w:rsidRDefault="005D761E" w:rsidP="005D761E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7F7BDD4C" w14:textId="77777777" w:rsidR="005D761E" w:rsidRPr="005D761E" w:rsidRDefault="005D761E" w:rsidP="005D761E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59A7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External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LocalInst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rument1 Code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33911" w14:textId="77777777" w:rsidR="005D761E" w:rsidRPr="005D761E" w:rsidRDefault="005D761E" w:rsidP="005D761E">
            <w:pPr>
              <w:ind w:right="266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локальный инструмент, опубликованный во внешнем перечне кодов локальных инструментов.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134B8" w14:textId="77777777" w:rsidR="005D761E" w:rsidRPr="005D761E" w:rsidRDefault="005D761E" w:rsidP="005D761E">
            <w:pPr>
              <w:ind w:right="12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по внешнему справочнику. </w:t>
            </w:r>
          </w:p>
        </w:tc>
      </w:tr>
      <w:tr w:rsidR="003011CD" w:rsidRPr="005D761E" w14:paraId="494DAE00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3462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E574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2.6.2.2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62C0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Proprietary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328E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собственной форме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63B5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Prtry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FE66D" w14:textId="77777777" w:rsidR="005D761E" w:rsidRPr="005D761E" w:rsidRDefault="005D761E" w:rsidP="005D761E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4457D1AB" w14:textId="77777777" w:rsidR="005D761E" w:rsidRPr="005D761E" w:rsidRDefault="005D761E" w:rsidP="005D761E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607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1A67A84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059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какой платежный инструмент использован (вид операции)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0CA3" w14:textId="77777777" w:rsidR="005D761E" w:rsidRPr="005D761E" w:rsidRDefault="005D761E" w:rsidP="005D761E">
            <w:pPr>
              <w:spacing w:after="1" w:line="271" w:lineRule="auto"/>
              <w:ind w:right="826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Имеет значения: </w:t>
            </w:r>
          </w:p>
          <w:p w14:paraId="0DF59053" w14:textId="77777777" w:rsidR="005D761E" w:rsidRPr="005D761E" w:rsidRDefault="005D761E" w:rsidP="005D761E">
            <w:pPr>
              <w:spacing w:after="1" w:line="271" w:lineRule="auto"/>
              <w:ind w:right="826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01 – платежное поручение;</w:t>
            </w:r>
          </w:p>
          <w:p w14:paraId="20AE8217" w14:textId="77777777" w:rsidR="005D761E" w:rsidRPr="005D761E" w:rsidRDefault="005D761E" w:rsidP="005D761E">
            <w:pPr>
              <w:spacing w:after="1" w:line="271" w:lineRule="auto"/>
              <w:ind w:right="826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07 – платежное извещение; </w:t>
            </w:r>
          </w:p>
          <w:p w14:paraId="61C18033" w14:textId="77777777" w:rsidR="005D761E" w:rsidRPr="005D761E" w:rsidRDefault="005D761E" w:rsidP="005D761E">
            <w:pPr>
              <w:spacing w:line="272" w:lineRule="auto"/>
              <w:ind w:right="203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08 – сводное платежное поручение; 09 – постоянное распоряжение;</w:t>
            </w:r>
          </w:p>
          <w:p w14:paraId="5760082E" w14:textId="77777777" w:rsidR="005D761E" w:rsidRPr="005D761E" w:rsidRDefault="005D761E" w:rsidP="005D761E">
            <w:pPr>
              <w:spacing w:line="272" w:lineRule="auto"/>
              <w:ind w:right="203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10 – платежные карточки; </w:t>
            </w:r>
          </w:p>
          <w:p w14:paraId="1A26BCE2" w14:textId="77777777" w:rsidR="005D761E" w:rsidRPr="005D761E" w:rsidRDefault="005D761E" w:rsidP="005D761E">
            <w:pPr>
              <w:spacing w:line="272" w:lineRule="auto"/>
              <w:ind w:right="203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11 – средство </w:t>
            </w:r>
          </w:p>
          <w:p w14:paraId="5B28DA5B" w14:textId="77777777" w:rsidR="005D761E" w:rsidRPr="005D761E" w:rsidRDefault="005D761E" w:rsidP="005D761E">
            <w:pPr>
              <w:ind w:right="64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электронного платежа, за исключением платежных карточек. </w:t>
            </w:r>
          </w:p>
        </w:tc>
      </w:tr>
      <w:tr w:rsidR="003011CD" w:rsidRPr="005D761E" w14:paraId="65D089A7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2310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900C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2.7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FB6C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CategoryPurpose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393A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Категория назначения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48A0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CtgyPurp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0A50F" w14:textId="77777777" w:rsidR="005D761E" w:rsidRPr="005D761E" w:rsidRDefault="005D761E" w:rsidP="005D761E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308FADA" w14:textId="77777777" w:rsidR="005D761E" w:rsidRPr="005D761E" w:rsidRDefault="005D761E" w:rsidP="005D761E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653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Category</w:t>
            </w:r>
            <w:proofErr w:type="spellEnd"/>
          </w:p>
          <w:p w14:paraId="17130D8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Purpose1</w:t>
            </w:r>
          </w:p>
          <w:p w14:paraId="50F9B54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Choice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2D1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Определяет назначение указания на основе множества заранее установленных категорий. Использование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: Используется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инициирующей стороной для представления информации, касающейся обработки платежа. Имеется вероятность инициирования обработки любым банком, участвующим в платежной цепочке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AFCC9" w14:textId="4C318E10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EC0563">
              <w:rPr>
                <w:rFonts w:ascii="Times New Roman" w:eastAsia="Times New Roman" w:hAnsi="Times New Roman" w:cs="Times New Roman"/>
                <w:color w:val="FF0000"/>
                <w:sz w:val="20"/>
              </w:rPr>
              <w:t>Является обязательным при осуществлении пенсионных платежей и социальных отчислений</w:t>
            </w:r>
            <w:r w:rsidR="005C1699" w:rsidRPr="00EC0563"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, </w:t>
            </w:r>
            <w:r w:rsidR="005C1699" w:rsidRPr="00EC0563">
              <w:rPr>
                <w:rFonts w:ascii="Times New Roman" w:eastAsia="Times New Roman" w:hAnsi="Times New Roman" w:cs="Times New Roman"/>
                <w:color w:val="FF0000"/>
                <w:sz w:val="20"/>
                <w:highlight w:val="yellow"/>
              </w:rPr>
              <w:t>а также при осуществлении платежа по выплате заработной платы</w:t>
            </w:r>
            <w:r w:rsidRPr="00EC0563">
              <w:rPr>
                <w:rFonts w:ascii="Times New Roman" w:eastAsia="Times New Roman" w:hAnsi="Times New Roman" w:cs="Times New Roman"/>
                <w:color w:val="FF0000"/>
                <w:sz w:val="20"/>
              </w:rPr>
              <w:t xml:space="preserve"> </w:t>
            </w:r>
          </w:p>
        </w:tc>
      </w:tr>
      <w:tr w:rsidR="003011CD" w:rsidRPr="005D761E" w14:paraId="09E0F996" w14:textId="77777777" w:rsidTr="003011CD">
        <w:tblPrEx>
          <w:tblCellMar>
            <w:top w:w="8" w:type="dxa"/>
            <w:right w:w="89" w:type="dxa"/>
          </w:tblCellMar>
        </w:tblPrEx>
        <w:trPr>
          <w:gridAfter w:val="2"/>
          <w:wAfter w:w="179" w:type="dxa"/>
          <w:trHeight w:val="2694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B55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2.7.1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1C29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Proprietary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C0D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собственной форме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B21E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Prtry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3EB1" w14:textId="77777777" w:rsidR="005D761E" w:rsidRPr="005D761E" w:rsidRDefault="005D761E" w:rsidP="005D761E">
            <w:pPr>
              <w:ind w:right="15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49ECBC4" w14:textId="77777777" w:rsidR="005D761E" w:rsidRPr="005D761E" w:rsidRDefault="005D761E" w:rsidP="005D761E">
            <w:pPr>
              <w:ind w:right="1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BF24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2E8A39A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9302" w14:textId="77777777" w:rsidR="005D761E" w:rsidRPr="005D761E" w:rsidRDefault="005D761E" w:rsidP="005D761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категорию назначения платежа в собственной форме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6D1CD" w14:textId="77777777" w:rsidR="005A2BF0" w:rsidRDefault="005D761E" w:rsidP="005D761E">
            <w:pPr>
              <w:spacing w:line="269" w:lineRule="auto"/>
              <w:ind w:right="22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Имеет значения: </w:t>
            </w:r>
          </w:p>
          <w:p w14:paraId="0E016C13" w14:textId="7630CAF3" w:rsidR="005D761E" w:rsidRPr="005D761E" w:rsidRDefault="005D761E" w:rsidP="005D761E">
            <w:pPr>
              <w:spacing w:line="269" w:lineRule="auto"/>
              <w:ind w:right="221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OPVC – обязательный пенсионный взнос; OPVV – добровольный пенсионный взнос; OPVD – пенсионная выплата; </w:t>
            </w:r>
          </w:p>
          <w:p w14:paraId="679BDF27" w14:textId="77777777" w:rsidR="005D761E" w:rsidRPr="005D761E" w:rsidRDefault="005D761E" w:rsidP="005D761E">
            <w:pPr>
              <w:spacing w:line="257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OPVS – обязательный социальный взнос; </w:t>
            </w:r>
          </w:p>
          <w:p w14:paraId="61CCDB98" w14:textId="77777777" w:rsidR="005D761E" w:rsidRPr="005D761E" w:rsidRDefault="005D761E" w:rsidP="005D761E">
            <w:pPr>
              <w:spacing w:line="257" w:lineRule="auto"/>
              <w:ind w:right="47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OPVР – обязательные профессиональные пенсионные взносы </w:t>
            </w:r>
          </w:p>
          <w:p w14:paraId="0B113CCD" w14:textId="77777777" w:rsidR="005D761E" w:rsidRPr="005D761E" w:rsidRDefault="005D761E" w:rsidP="005D761E">
            <w:pPr>
              <w:spacing w:after="21" w:line="250" w:lineRule="auto"/>
              <w:ind w:right="4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(пени за несвоевременное перечисление данных платежей); </w:t>
            </w:r>
          </w:p>
          <w:p w14:paraId="2F562B23" w14:textId="77777777" w:rsidR="005D761E" w:rsidRPr="005D761E" w:rsidRDefault="005D761E" w:rsidP="005D761E">
            <w:pPr>
              <w:spacing w:after="20" w:line="245" w:lineRule="auto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OPVЕ – обязательные пенсионные взносы работодателя (пени за несвоевременное перечисление данных платежей); </w:t>
            </w:r>
          </w:p>
          <w:p w14:paraId="17C1AD11" w14:textId="77777777" w:rsidR="005D761E" w:rsidRPr="005D761E" w:rsidRDefault="005D761E" w:rsidP="005D761E">
            <w:pPr>
              <w:spacing w:line="248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OPVR – отчисления на обязательное социальное медицинское страхование (пени за несвоевременное перечисление данных платежей); </w:t>
            </w:r>
          </w:p>
          <w:p w14:paraId="7C19265C" w14:textId="77777777" w:rsidR="005D761E" w:rsidRPr="005D761E" w:rsidRDefault="005D761E" w:rsidP="005D761E">
            <w:pPr>
              <w:spacing w:line="248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OPVМ – взносы на обязательное социальное медицинское страхование (пени за несвоевременное перечисление данных платежей); </w:t>
            </w:r>
          </w:p>
          <w:p w14:paraId="6BE198AC" w14:textId="77777777" w:rsidR="005D761E" w:rsidRPr="005D761E" w:rsidRDefault="005D761E" w:rsidP="005D761E">
            <w:pPr>
              <w:spacing w:line="248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OPVG – единый совокупный платеж самозанятого населения</w:t>
            </w:r>
          </w:p>
          <w:p w14:paraId="48AAE510" w14:textId="77777777" w:rsidR="005D761E" w:rsidRPr="005D761E" w:rsidRDefault="005D761E" w:rsidP="005D761E">
            <w:pPr>
              <w:spacing w:line="248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  <w:lang w:val="en-US"/>
              </w:rPr>
              <w:t>OPVI</w:t>
            </w: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  <w:lang w:val="kk-KZ"/>
              </w:rPr>
              <w:t xml:space="preserve"> </w:t>
            </w: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- платежи по договорам </w:t>
            </w: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lastRenderedPageBreak/>
              <w:t>накопительного страхования;</w:t>
            </w:r>
          </w:p>
          <w:p w14:paraId="5F2263EA" w14:textId="77777777" w:rsidR="005D761E" w:rsidRPr="005D761E" w:rsidRDefault="005D761E" w:rsidP="005D761E">
            <w:pPr>
              <w:spacing w:line="248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  <w:lang w:val="en-US"/>
              </w:rPr>
              <w:t>OPVH</w:t>
            </w: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- для единого платежа с фонда оплаты труда для микро- и малого предпринимательства;</w:t>
            </w:r>
          </w:p>
          <w:p w14:paraId="455FDE53" w14:textId="77777777" w:rsidR="005D761E" w:rsidRPr="005D761E" w:rsidRDefault="005D761E" w:rsidP="005D761E">
            <w:pPr>
              <w:spacing w:line="248" w:lineRule="auto"/>
              <w:ind w:right="67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OPVZ – для платежа по выплате заработной платы.</w:t>
            </w:r>
          </w:p>
        </w:tc>
      </w:tr>
      <w:tr w:rsidR="003011CD" w:rsidRPr="005D761E" w14:paraId="0BF26231" w14:textId="77777777" w:rsidTr="003011CD">
        <w:tblPrEx>
          <w:tblCellMar>
            <w:top w:w="8" w:type="dxa"/>
            <w:right w:w="89" w:type="dxa"/>
          </w:tblCellMar>
        </w:tblPrEx>
        <w:trPr>
          <w:gridAfter w:val="2"/>
          <w:wAfter w:w="179" w:type="dxa"/>
          <w:trHeight w:val="70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3A46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2.8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734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RequestedExecutionDate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758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Запрашиваемая дата валютирования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1E4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ReqdExctnD</w:t>
            </w:r>
            <w:proofErr w:type="spellEnd"/>
          </w:p>
          <w:p w14:paraId="029E1F2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EEBD3" w14:textId="77777777" w:rsidR="005D761E" w:rsidRPr="005D761E" w:rsidRDefault="005D761E" w:rsidP="005D761E">
            <w:pPr>
              <w:ind w:right="15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849B567" w14:textId="77777777" w:rsidR="005D761E" w:rsidRPr="005D761E" w:rsidRDefault="005D761E" w:rsidP="005D761E">
            <w:pPr>
              <w:ind w:right="1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1004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DateAnd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DateTim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eChoice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4ACD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Дата, на которую банк отправителя денег запрашивает платежную систему обработать платеж.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7700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394A5CA9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470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106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E31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4AE3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D712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4C2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7E7A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EE51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Дата, в которую счет отправителя денег должен быть дебетован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3FC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3011CD" w:rsidRPr="005D761E" w14:paraId="61389A06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47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9A4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2.8.1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8AE2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Date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CBFB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A5C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7ACC2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1BB91E7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9157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ISODate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9928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7418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044D2D48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70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9BFC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2.9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23B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Debtor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61FA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Отправитель денег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430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Dbtr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97F24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535F52A2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1E06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PartyIde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ntificatio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n43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8BB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Лицо, за счет которого осуществляются платеж и (или) перевод денег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D3D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45B6317A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696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DEA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2.9.1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68A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Name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EE5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Имя/Наименование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1827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Nm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6BB70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7C51981E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5AE6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Max140 Text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0C13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Имя, под которым известен участник и которое используется для его идентификации.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66D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6A582374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470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FA5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2.9.2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164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83AD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67D7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8D20A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98EBB39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61A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Party11C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hoice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5B37" w14:textId="77777777" w:rsidR="005D761E" w:rsidRPr="005D761E" w:rsidRDefault="005D761E" w:rsidP="005D761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участника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453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5CA9F5F7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1393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5015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2.9.2.1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400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OrganisationIdentificatio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0DF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организации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7396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33176" w14:textId="77777777" w:rsidR="005D761E" w:rsidRPr="005D761E" w:rsidRDefault="005D761E" w:rsidP="005D761E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26BD696A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1D06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tionIdent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ification8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423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 однозначный способ определения организации.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AB577" w14:textId="77777777" w:rsidR="005D761E" w:rsidRPr="005D761E" w:rsidRDefault="005D761E" w:rsidP="005D761E">
            <w:pPr>
              <w:spacing w:after="38" w:line="237" w:lineRule="auto"/>
              <w:ind w:right="170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участником является юридическое лицо. Заполняется в соответствии с </w:t>
            </w:r>
          </w:p>
          <w:p w14:paraId="46C05C8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3011CD" w:rsidRPr="005D761E" w14:paraId="1BCCE5E1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1618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DDF8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2.9.2.2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5B70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PrivateIdentification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782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физического лица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D96F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PrvtId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51B94" w14:textId="77777777" w:rsidR="005D761E" w:rsidRPr="005D761E" w:rsidRDefault="005D761E" w:rsidP="005D761E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719FF027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CFDE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PersonId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entificati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on5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4885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физического лица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039A3" w14:textId="77777777" w:rsidR="005D761E" w:rsidRPr="005D761E" w:rsidRDefault="005D761E" w:rsidP="005D761E">
            <w:pPr>
              <w:spacing w:after="40" w:line="236" w:lineRule="auto"/>
              <w:ind w:right="24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участником является физическое лицо или ИП. Заполняется в соответствии с </w:t>
            </w:r>
          </w:p>
          <w:p w14:paraId="1E902AF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3011CD" w:rsidRPr="005D761E" w14:paraId="4C350B24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932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B994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2.9.3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A0B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CountryOfResidence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5AD5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08C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CtryOfRes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82937" w14:textId="77777777" w:rsidR="005D761E" w:rsidRPr="005D761E" w:rsidRDefault="005D761E" w:rsidP="005D761E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16F1C693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B39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Country Code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5AA6B" w14:textId="77777777" w:rsidR="005D761E" w:rsidRPr="005D761E" w:rsidRDefault="005D761E" w:rsidP="005D761E">
            <w:pPr>
              <w:ind w:right="108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физического лица (место его регистрации). В случае юридического лица - страна, в которой осуществляется управление компанией.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7A516" w14:textId="77777777" w:rsidR="005D761E" w:rsidRPr="005D761E" w:rsidRDefault="005D761E" w:rsidP="005D761E">
            <w:pPr>
              <w:ind w:right="19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страна резидентства отличается от Казахстана. </w:t>
            </w:r>
          </w:p>
        </w:tc>
      </w:tr>
      <w:tr w:rsidR="003011CD" w:rsidRPr="005D761E" w14:paraId="778EA79A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70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94F3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2.9.4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342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ContactDetails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B362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Контактная информация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8680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CtctDtls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BBECA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7933AF3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67E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</w:t>
            </w:r>
            <w:proofErr w:type="spellEnd"/>
          </w:p>
          <w:p w14:paraId="0922CFE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etails2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588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Набор элементов, используемый для указания, как следует связываться с участником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39A3D" w14:textId="77777777" w:rsidR="005D761E" w:rsidRPr="005D761E" w:rsidRDefault="005D761E" w:rsidP="005D761E">
            <w:pPr>
              <w:spacing w:line="277" w:lineRule="auto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498111A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3011CD" w:rsidRPr="005D761E" w14:paraId="1357E69C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93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0B5C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2.10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A96C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DebtorAccount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7BB1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отправителя денег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51C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DbtrAcct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81E01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5F53D69E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D457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CashAcc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ount24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EA67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Однозначная идентификация счета отправителя денег, по которому будет сделана дебетовая запись в результате платежа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3071" w14:textId="77777777" w:rsidR="005D761E" w:rsidRPr="005D761E" w:rsidRDefault="005D761E" w:rsidP="005D761E">
            <w:pPr>
              <w:spacing w:after="38" w:line="257" w:lineRule="auto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Классификатором. </w:t>
            </w:r>
          </w:p>
          <w:p w14:paraId="13432E6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011CD" w:rsidRPr="005D761E" w14:paraId="188BCE0A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696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6A33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F9BA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DebtorAgent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B52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 отправителя денег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A793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DbtrAgt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7CC64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1828DF07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0BE5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C09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 или организация, осуществляющая отдельные виды банковских операций, обслуживающие бенефициара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82A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3011CD" w:rsidRPr="005D761E" w14:paraId="07F76765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1420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6C090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2.11.1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A368F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FinancialInstitutionIdenti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FEF5F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Идентификация  банка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2EF8F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FinInstnId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112B30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AB2B12B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3AB9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Financial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Institutio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nIdentifi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cation8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19B790" w14:textId="77777777" w:rsidR="005D761E" w:rsidRPr="005D761E" w:rsidRDefault="005D761E" w:rsidP="005D761E">
            <w:pPr>
              <w:ind w:right="433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международно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  <w:p w14:paraId="5CA3D9A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признанной или собственной схемой идентификации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E1499D" w14:textId="77777777" w:rsidR="005D761E" w:rsidRPr="005D761E" w:rsidRDefault="005D761E" w:rsidP="005D761E">
            <w:pPr>
              <w:spacing w:after="39" w:line="237" w:lineRule="auto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21D1C82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3011CD" w:rsidRPr="005D761E" w14:paraId="5655D253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932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332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2.12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587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DebtorAgentAccount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01D1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банка отправителя денег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838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DbtrAgtAcct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A7DCE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4EC8FE4F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F89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CashAcc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ount24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C7A50" w14:textId="77777777" w:rsidR="005D761E" w:rsidRPr="005D761E" w:rsidRDefault="005D761E" w:rsidP="005D761E">
            <w:pPr>
              <w:spacing w:after="39" w:line="237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Однозначная идентификация счета банка Отправителя денег, </w:t>
            </w:r>
          </w:p>
          <w:p w14:paraId="4B4D2C4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используемого им в платежной цепочке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851C5" w14:textId="77777777" w:rsidR="005D761E" w:rsidRPr="005D761E" w:rsidRDefault="005D761E" w:rsidP="005D761E">
            <w:pPr>
              <w:ind w:right="59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Используется, если при списании денег используется транзитный счет. </w:t>
            </w:r>
          </w:p>
        </w:tc>
      </w:tr>
      <w:tr w:rsidR="003011CD" w:rsidRPr="005D761E" w14:paraId="1CD87733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927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2993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2.13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D7FE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UltimateDebtor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039A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Конечный отправитель денег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07DC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UltmtDbtr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5370B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DBD8A58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3AC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PartyIde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ntificatio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n43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95C0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Конечная сторона, которая обязана выплатить сумму денег (конечному) бенефициару.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B7F8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Заполняется, если конечный отправитель денег отличается от отправителя денег. </w:t>
            </w:r>
          </w:p>
        </w:tc>
      </w:tr>
      <w:tr w:rsidR="003011CD" w:rsidRPr="005D761E" w14:paraId="55FBDE2F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70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19D7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2.13.1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D86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Name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DA7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Имя/Наименование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CD4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Nm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7635B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60B5ADF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FB6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Max140</w:t>
            </w:r>
          </w:p>
          <w:p w14:paraId="601F32F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Text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38B5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Имя, под которым известен участник и которое используется для его идентификации.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67A3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4A056C58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47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7861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2.13.2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10CF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E79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B54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E5FF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09D2304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249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Party11C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hoice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8C6C9" w14:textId="77777777" w:rsidR="005D761E" w:rsidRPr="005D761E" w:rsidRDefault="005D761E" w:rsidP="005D761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участника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EED6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353C1E4A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1392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382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2.13.2.</w:t>
            </w:r>
          </w:p>
          <w:p w14:paraId="01E9BF6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0E74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OrganisationIdentificatio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64BB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организации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8F9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60D7" w14:textId="77777777" w:rsidR="005D761E" w:rsidRPr="005D761E" w:rsidRDefault="005D761E" w:rsidP="005D761E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709DD3AC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56D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tionIdent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ification8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6123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 однозначный способ определения организации.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3339" w14:textId="77777777" w:rsidR="005D761E" w:rsidRPr="005D761E" w:rsidRDefault="005D761E" w:rsidP="005D761E">
            <w:pPr>
              <w:spacing w:after="39" w:line="237" w:lineRule="auto"/>
              <w:ind w:right="170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участником является юридическое лицо. Заполняется в соответствии с </w:t>
            </w:r>
          </w:p>
          <w:p w14:paraId="6B9B05D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3011CD" w:rsidRPr="005D761E" w14:paraId="031FD9FC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1618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C93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2.13.2.</w:t>
            </w:r>
          </w:p>
          <w:p w14:paraId="0ECEE02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44C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PrivateIdentification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E90B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физического лица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9C5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PrvtId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38F1D" w14:textId="77777777" w:rsidR="005D761E" w:rsidRPr="005D761E" w:rsidRDefault="005D761E" w:rsidP="005D761E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21763483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4B6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PersonId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entificati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on5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F532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физического лица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3F6F" w14:textId="77777777" w:rsidR="005D761E" w:rsidRPr="005D761E" w:rsidRDefault="005D761E" w:rsidP="005D761E">
            <w:pPr>
              <w:spacing w:after="40" w:line="236" w:lineRule="auto"/>
              <w:ind w:right="24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участником является физическое лицо или ИП. Заполняется в соответствии с </w:t>
            </w:r>
          </w:p>
          <w:p w14:paraId="11BC629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3011CD" w:rsidRPr="005D761E" w14:paraId="68857FAC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932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4DD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2.13.3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50C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CountryOfResidence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EB00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444B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CtryOfRes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60C8" w14:textId="77777777" w:rsidR="005D761E" w:rsidRPr="005D761E" w:rsidRDefault="005D761E" w:rsidP="005D761E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33638E62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A022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Country Code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1164A" w14:textId="77777777" w:rsidR="005D761E" w:rsidRPr="005D761E" w:rsidRDefault="005D761E" w:rsidP="005D761E">
            <w:pPr>
              <w:ind w:right="108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физического лица (место его регистрации). В случае юридического лица - страна, в которой осуществляется управление компанией.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EE5A" w14:textId="77777777" w:rsidR="005D761E" w:rsidRPr="005D761E" w:rsidRDefault="005D761E" w:rsidP="005D761E">
            <w:pPr>
              <w:spacing w:after="1" w:line="237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страна резидентства </w:t>
            </w:r>
          </w:p>
          <w:p w14:paraId="2E14A187" w14:textId="77777777" w:rsidR="005D761E" w:rsidRPr="005D761E" w:rsidRDefault="005D761E" w:rsidP="005D761E">
            <w:pPr>
              <w:ind w:right="19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отличается от Казахстана. </w:t>
            </w:r>
          </w:p>
        </w:tc>
      </w:tr>
      <w:tr w:rsidR="003011CD" w:rsidRPr="005D761E" w14:paraId="5CEE33EB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70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DC3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2.13.4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F6DE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ContactDetails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783B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Контактная информация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E78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CtctDtls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78F8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51D81C8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8BEA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</w:t>
            </w:r>
            <w:proofErr w:type="spellEnd"/>
          </w:p>
          <w:p w14:paraId="528612C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etails2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A885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Набор элементов, используемый для указания, как следует связываться с участником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E93EE" w14:textId="77777777" w:rsidR="005D761E" w:rsidRPr="005D761E" w:rsidRDefault="005D761E" w:rsidP="005D761E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039DEF3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3011CD" w:rsidRPr="005D761E" w14:paraId="1AA7B8E2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696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AA7A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2.14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E46A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ChargeBearer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922C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Плательщик комиссии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EE6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ChrgBr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5A86E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1E3B8630" w14:textId="77777777" w:rsidR="005D761E" w:rsidRPr="005D761E" w:rsidRDefault="005D761E" w:rsidP="005D761E">
            <w:pPr>
              <w:spacing w:after="36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  <w:p w14:paraId="6C97AD9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3EA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ChargeB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earerTyp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e1Code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EE9D4" w14:textId="77777777" w:rsidR="005D761E" w:rsidRPr="005D761E" w:rsidRDefault="005D761E" w:rsidP="005D761E">
            <w:pPr>
              <w:ind w:right="115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участника или участников, которые будут уплачивать комиссию за обработку платежной транзакции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321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011CD" w:rsidRPr="005D761E" w14:paraId="6AE12B1E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70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C7AB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2.14.1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D66D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BorneByDebtor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E6F0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ОтветственностьОтправит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еляДенег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AA1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773C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106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DEBT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E1B79" w14:textId="77777777" w:rsidR="005D761E" w:rsidRPr="005D761E" w:rsidRDefault="005D761E" w:rsidP="005D761E">
            <w:pPr>
              <w:spacing w:after="39" w:line="237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Все комиссионные сборы по распоряжениям оплачиваются </w:t>
            </w:r>
          </w:p>
          <w:p w14:paraId="62B0E0A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отправителем денег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200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2AE36AF9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758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400CC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2.14.2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379AF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BorneByCreditor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41D48B" w14:textId="77777777" w:rsidR="005D761E" w:rsidRPr="005D761E" w:rsidRDefault="005D761E" w:rsidP="005D761E">
            <w:pPr>
              <w:spacing w:after="12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ОтветственностьБенефици</w:t>
            </w:r>
            <w:proofErr w:type="spellEnd"/>
          </w:p>
          <w:p w14:paraId="4383C34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ара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E701B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388BB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53B51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CRED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57A24E" w14:textId="77777777" w:rsidR="005D761E" w:rsidRPr="005D761E" w:rsidRDefault="005D761E" w:rsidP="005D761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Все комиссионные сборы по распоряжениям оплачиваются </w:t>
            </w:r>
          </w:p>
          <w:p w14:paraId="0BFA478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бенефициаром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97D56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228D16B4" w14:textId="77777777" w:rsidTr="003011CD">
        <w:tblPrEx>
          <w:tblCellMar>
            <w:top w:w="8" w:type="dxa"/>
            <w:right w:w="80" w:type="dxa"/>
          </w:tblCellMar>
        </w:tblPrEx>
        <w:trPr>
          <w:gridAfter w:val="2"/>
          <w:wAfter w:w="179" w:type="dxa"/>
          <w:trHeight w:val="932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BAB0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2.15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CD37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CreditTransferTransac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tionInformation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9E87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Информация платежа кредитового перевода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8858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CdtTrfTxIn</w:t>
            </w:r>
            <w:proofErr w:type="spellEnd"/>
          </w:p>
          <w:p w14:paraId="52C6A95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f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C2629" w14:textId="77777777" w:rsidR="005D761E" w:rsidRPr="005D761E" w:rsidRDefault="005D761E" w:rsidP="005D761E">
            <w:pPr>
              <w:ind w:right="2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 </w:t>
            </w:r>
          </w:p>
          <w:p w14:paraId="2C30B06A" w14:textId="77777777" w:rsidR="005D761E" w:rsidRPr="005D761E" w:rsidRDefault="005D761E" w:rsidP="005D761E">
            <w:pPr>
              <w:ind w:right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*]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C8AD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CreditT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ransferT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ransacti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on26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7BDD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Обеспечивает представление информации единичного платежа, включенного в сообщение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AEA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2E7C805B" w14:textId="77777777" w:rsidTr="003011CD">
        <w:tblPrEx>
          <w:tblCellMar>
            <w:top w:w="8" w:type="dxa"/>
            <w:right w:w="80" w:type="dxa"/>
          </w:tblCellMar>
        </w:tblPrEx>
        <w:trPr>
          <w:gridAfter w:val="2"/>
          <w:wAfter w:w="179" w:type="dxa"/>
          <w:trHeight w:val="70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CC46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2.15.1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0C3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PaymentIdentification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9A7E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платежа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D71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PmtId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00C4" w14:textId="77777777" w:rsidR="005D761E" w:rsidRPr="005D761E" w:rsidRDefault="005D761E" w:rsidP="005D761E">
            <w:pPr>
              <w:ind w:right="2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0CC4B9F" w14:textId="77777777" w:rsidR="005D761E" w:rsidRPr="005D761E" w:rsidRDefault="005D761E" w:rsidP="005D761E">
            <w:pPr>
              <w:ind w:right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E0CA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PaymentI</w:t>
            </w:r>
            <w:proofErr w:type="spellEnd"/>
          </w:p>
          <w:p w14:paraId="36B8EA4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dentificat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ion1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0CFD" w14:textId="77777777" w:rsidR="005D761E" w:rsidRPr="005D761E" w:rsidRDefault="005D761E" w:rsidP="005D761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Множество элементов, используемых для ссылки на платеж.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F416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65F5BFC3" w14:textId="77777777" w:rsidTr="003011CD">
        <w:tblPrEx>
          <w:tblCellMar>
            <w:top w:w="8" w:type="dxa"/>
            <w:right w:w="80" w:type="dxa"/>
          </w:tblCellMar>
        </w:tblPrEx>
        <w:trPr>
          <w:gridAfter w:val="2"/>
          <w:wAfter w:w="179" w:type="dxa"/>
          <w:trHeight w:val="2771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4F39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2.15.1.</w:t>
            </w:r>
          </w:p>
          <w:p w14:paraId="4B12654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3A12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InstructionIdentification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C2B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указания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D28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35F1" w14:textId="77777777" w:rsidR="005D761E" w:rsidRPr="005D761E" w:rsidRDefault="005D761E" w:rsidP="005D761E">
            <w:pPr>
              <w:ind w:right="2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2D4D364B" w14:textId="77777777" w:rsidR="005D761E" w:rsidRPr="005D761E" w:rsidRDefault="005D761E" w:rsidP="005D761E">
            <w:pPr>
              <w:ind w:right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8A9A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6100127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0AFE0" w14:textId="77777777" w:rsidR="005D761E" w:rsidRPr="005D761E" w:rsidRDefault="005D761E" w:rsidP="005D761E">
            <w:pPr>
              <w:spacing w:after="28" w:line="248" w:lineRule="auto"/>
              <w:ind w:right="93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идентификатор, присвоенный передающим участником, для однозначной идентификации указания. </w:t>
            </w:r>
          </w:p>
          <w:p w14:paraId="12F8060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указания – это сквозной референс, который может использоваться между передающим участником и принимающим участником, чтобы ссылаться на единичное указание. Он может быть включен в несколько сообщений, связанных с указанием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4834" w14:textId="77777777" w:rsidR="005D761E" w:rsidRPr="005D761E" w:rsidRDefault="005D761E" w:rsidP="005D761E">
            <w:pPr>
              <w:spacing w:after="33" w:line="237" w:lineRule="auto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5BDDC5A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3011CD" w:rsidRPr="005D761E" w14:paraId="14359934" w14:textId="77777777" w:rsidTr="003011CD">
        <w:tblPrEx>
          <w:tblCellMar>
            <w:top w:w="8" w:type="dxa"/>
            <w:right w:w="80" w:type="dxa"/>
          </w:tblCellMar>
        </w:tblPrEx>
        <w:trPr>
          <w:gridAfter w:val="2"/>
          <w:wAfter w:w="179" w:type="dxa"/>
          <w:trHeight w:val="2540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A78F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2.15.1.</w:t>
            </w:r>
          </w:p>
          <w:p w14:paraId="358FE03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89BA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EndToEndIdentification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940E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Сквозной идентификатор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C67F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EndToEndId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E2EFA" w14:textId="77777777" w:rsidR="005D761E" w:rsidRPr="005D761E" w:rsidRDefault="005D761E" w:rsidP="005D761E">
            <w:pPr>
              <w:ind w:right="2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392CED09" w14:textId="77777777" w:rsidR="005D761E" w:rsidRPr="005D761E" w:rsidRDefault="005D761E" w:rsidP="005D761E">
            <w:pPr>
              <w:ind w:right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F4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6B1F15F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3F8F" w14:textId="77777777" w:rsidR="005D761E" w:rsidRPr="005D761E" w:rsidRDefault="005D761E" w:rsidP="005D761E">
            <w:pPr>
              <w:ind w:right="19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идентификатор, присвоенный передающим участником для однозначной идентификации платежа. Идентификатор передается без изменения по всей сквозной цепочке. Сквозной идентификатор может использоваться для согласования или для связи задач, относящихся к платежу. Он может быть включен в несколько сообщений, связанных с платежом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505A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375322A5" w14:textId="77777777" w:rsidTr="003011CD">
        <w:tblPrEx>
          <w:tblCellMar>
            <w:top w:w="8" w:type="dxa"/>
            <w:right w:w="80" w:type="dxa"/>
          </w:tblCellMar>
        </w:tblPrEx>
        <w:trPr>
          <w:gridAfter w:val="2"/>
          <w:wAfter w:w="179" w:type="dxa"/>
          <w:trHeight w:val="240"/>
        </w:trPr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31DB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2.15.2 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7CF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PaymentTypeInformatio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3C9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деталей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B486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PmtTpInf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095C" w14:textId="77777777" w:rsidR="005D761E" w:rsidRPr="005D761E" w:rsidRDefault="005D761E" w:rsidP="005D761E">
            <w:pPr>
              <w:ind w:right="2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1FC1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Payment</w:t>
            </w:r>
            <w:proofErr w:type="spellEnd"/>
          </w:p>
        </w:tc>
        <w:tc>
          <w:tcPr>
            <w:tcW w:w="36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1E1B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Множество элементов, используемых </w:t>
            </w:r>
          </w:p>
        </w:tc>
        <w:tc>
          <w:tcPr>
            <w:tcW w:w="2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FD8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Указываются </w:t>
            </w:r>
          </w:p>
        </w:tc>
      </w:tr>
      <w:tr w:rsidR="005D761E" w:rsidRPr="005D761E" w14:paraId="21493CB1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138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6713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30FB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n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E88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платежа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B3EF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2F61" w14:textId="77777777" w:rsidR="005D761E" w:rsidRPr="005D761E" w:rsidRDefault="005D761E" w:rsidP="005D761E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249F3" w14:textId="77777777" w:rsidR="005D761E" w:rsidRPr="005D761E" w:rsidRDefault="005D761E" w:rsidP="005D761E">
            <w:pPr>
              <w:spacing w:line="237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TypeInfo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rmation1</w:t>
            </w:r>
          </w:p>
          <w:p w14:paraId="43DB9B1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9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A64F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для дальнейшего определения деталей платежа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0A29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характеристики единичного платежа. В случае, если они не определены, как общие характеристики для группы. </w:t>
            </w:r>
          </w:p>
        </w:tc>
      </w:tr>
      <w:tr w:rsidR="005D761E" w:rsidRPr="005D761E" w14:paraId="3A0CA136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116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A05A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2.15.2.</w:t>
            </w:r>
          </w:p>
          <w:p w14:paraId="42A6B53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2D5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InstructionPriority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301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Приоритет указания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686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InstrPrty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6EC6B" w14:textId="77777777" w:rsidR="005D761E" w:rsidRPr="005D761E" w:rsidRDefault="005D761E" w:rsidP="005D761E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2858C85F" w14:textId="77777777" w:rsidR="005D761E" w:rsidRPr="005D761E" w:rsidRDefault="005D761E" w:rsidP="005D761E">
            <w:pPr>
              <w:spacing w:after="497"/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  <w:p w14:paraId="710BB5F5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62D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Priority2</w:t>
            </w:r>
          </w:p>
          <w:p w14:paraId="4BED1FE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EC63" w14:textId="77777777" w:rsidR="005D761E" w:rsidRPr="005D761E" w:rsidRDefault="005D761E" w:rsidP="005D761E">
            <w:pPr>
              <w:ind w:right="402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Индикатор срочности или порядка важности, который передающий участник указывает для применения принимающему участнику при обработке указания.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F86A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26D9F231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47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15C7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2.15.2.</w:t>
            </w:r>
          </w:p>
          <w:p w14:paraId="1095863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DA4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High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97A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Высокий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D4E9" w14:textId="77777777" w:rsidR="005D761E" w:rsidRPr="005D761E" w:rsidRDefault="005D761E" w:rsidP="005D761E">
            <w:pPr>
              <w:spacing w:after="36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  <w:p w14:paraId="49A6B03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2B89F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7DA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HIGH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E845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Высокий приоритет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74C6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228D18FC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47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D0A2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2.15.2.</w:t>
            </w:r>
          </w:p>
          <w:p w14:paraId="64EC726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CF41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Normal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DE68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Обычный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2D69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016A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174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NORM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6AAC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Обычный приоритет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5FA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4F93FEEC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161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44AA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2.15.2.</w:t>
            </w:r>
          </w:p>
          <w:p w14:paraId="31B17B2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883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LocalInstrument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0718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Локальный инструмент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08BC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LclInstrm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6180" w14:textId="77777777" w:rsidR="005D761E" w:rsidRPr="005D761E" w:rsidRDefault="005D761E" w:rsidP="005D761E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3D2F450A" w14:textId="77777777" w:rsidR="005D761E" w:rsidRPr="005D761E" w:rsidRDefault="005D761E" w:rsidP="005D761E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86CC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LocalInst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rument2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Choice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2919E" w14:textId="77777777" w:rsidR="005D761E" w:rsidRPr="005D761E" w:rsidRDefault="005D761E" w:rsidP="005D761E">
            <w:pPr>
              <w:ind w:right="227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Специфичный для сообщества пользователей инструмент. Этот элемент используется для определения локального инструмента, варианта локального клиринга и/или для дальнейшей классификации условий обслуживания.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4D7E" w14:textId="77777777" w:rsidR="005D761E" w:rsidRPr="005D761E" w:rsidRDefault="005D761E" w:rsidP="005D761E">
            <w:pPr>
              <w:spacing w:line="250" w:lineRule="auto"/>
              <w:ind w:right="232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Определяет, какой платежный инструмент использован (вид операции). </w:t>
            </w:r>
          </w:p>
          <w:p w14:paraId="7CAE8E3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5D761E" w:rsidRPr="005D761E" w14:paraId="17C3D721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77D4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2.15.2.</w:t>
            </w:r>
          </w:p>
          <w:p w14:paraId="637DC29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F04E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B066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Код 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6F0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BEF2" w14:textId="77777777" w:rsidR="005D761E" w:rsidRPr="005D761E" w:rsidRDefault="005D761E" w:rsidP="005D761E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578649AA" w14:textId="77777777" w:rsidR="005D761E" w:rsidRPr="005D761E" w:rsidRDefault="005D761E" w:rsidP="005D761E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4F35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External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LocalInst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rument1 Code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8691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локальный инструмент, опубликованный во внешнем перечне кодов локальных инструментов.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43CF8" w14:textId="77777777" w:rsidR="005D761E" w:rsidRPr="005D761E" w:rsidRDefault="005D761E" w:rsidP="005D761E">
            <w:pPr>
              <w:ind w:right="12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по внешнему справочнику. </w:t>
            </w:r>
          </w:p>
        </w:tc>
      </w:tr>
      <w:tr w:rsidR="005D761E" w:rsidRPr="005D761E" w14:paraId="224B24F8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47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C91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2.15.2.</w:t>
            </w:r>
          </w:p>
          <w:p w14:paraId="37CEF80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16B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Proprietary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AFD3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собственной форме 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2104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Prtry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956A" w14:textId="77777777" w:rsidR="005D761E" w:rsidRPr="005D761E" w:rsidRDefault="005D761E" w:rsidP="005D761E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1E8BD5A2" w14:textId="77777777" w:rsidR="005D761E" w:rsidRPr="005D761E" w:rsidRDefault="005D761E" w:rsidP="005D761E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F5E5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1822720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CD19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какой платежный инструмент использован (вид операции)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1EC1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5AC2F7C6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062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2.15.2.</w:t>
            </w:r>
          </w:p>
          <w:p w14:paraId="28B7BC2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C27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CategoryPurpose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2B3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Категория назначения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9F5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CtgyPurp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9B071" w14:textId="77777777" w:rsidR="005D761E" w:rsidRPr="005D761E" w:rsidRDefault="005D761E" w:rsidP="005D761E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0422A9FC" w14:textId="77777777" w:rsidR="005D761E" w:rsidRPr="005D761E" w:rsidRDefault="005D761E" w:rsidP="005D761E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FCE3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Category</w:t>
            </w:r>
            <w:proofErr w:type="spellEnd"/>
          </w:p>
          <w:p w14:paraId="64F7BBA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Purpose1</w:t>
            </w:r>
          </w:p>
          <w:p w14:paraId="0EE69FB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Choice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926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назначение платежа на основе множества заранее установленных категорий.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28DB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 при осуществлении пенсионных платежей и социальных отчислений. </w:t>
            </w:r>
          </w:p>
        </w:tc>
      </w:tr>
      <w:tr w:rsidR="005D761E" w:rsidRPr="005D761E" w14:paraId="02FD1EC5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926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8489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2.15.2.</w:t>
            </w:r>
          </w:p>
          <w:p w14:paraId="46F489C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6DD2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FC8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Код 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F0E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C5A8" w14:textId="77777777" w:rsidR="005D761E" w:rsidRPr="005D761E" w:rsidRDefault="005D761E" w:rsidP="005D761E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77A87B8B" w14:textId="77777777" w:rsidR="005D761E" w:rsidRPr="005D761E" w:rsidRDefault="005D761E" w:rsidP="005D761E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8889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External</w:t>
            </w:r>
            <w:proofErr w:type="spellEnd"/>
          </w:p>
          <w:p w14:paraId="17BC134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Category</w:t>
            </w:r>
            <w:proofErr w:type="spellEnd"/>
          </w:p>
          <w:p w14:paraId="253CFE5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Purpose1</w:t>
            </w:r>
          </w:p>
          <w:p w14:paraId="2FF5034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B87D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локальный инструмент, опубликованный во внешнем перечне кодов локальных инструментов.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52A4" w14:textId="77777777" w:rsidR="005D761E" w:rsidRPr="005D761E" w:rsidRDefault="005D761E" w:rsidP="005D761E">
            <w:pPr>
              <w:ind w:right="12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по внешнему справочнику. </w:t>
            </w:r>
          </w:p>
        </w:tc>
      </w:tr>
      <w:tr w:rsidR="005D761E" w:rsidRPr="005D761E" w14:paraId="0650997D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47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201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2.15.2.</w:t>
            </w:r>
          </w:p>
          <w:p w14:paraId="57E5F8D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ECF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Proprietary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49F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собственной форме 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9D74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Prtry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49D22" w14:textId="77777777" w:rsidR="005D761E" w:rsidRPr="005D761E" w:rsidRDefault="005D761E" w:rsidP="005D761E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110CC8C4" w14:textId="77777777" w:rsidR="005D761E" w:rsidRPr="005D761E" w:rsidRDefault="005D761E" w:rsidP="005D761E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ECF8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45EB92E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931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какой платежный инструмент использован (вид операции)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E95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2BEABAF6" w14:textId="77777777" w:rsidTr="003011CD">
        <w:tblPrEx>
          <w:tblCellMar>
            <w:top w:w="8" w:type="dxa"/>
            <w:right w:w="70" w:type="dxa"/>
          </w:tblCellMar>
        </w:tblPrEx>
        <w:trPr>
          <w:gridAfter w:val="2"/>
          <w:wAfter w:w="179" w:type="dxa"/>
          <w:trHeight w:val="116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CF7E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2.15.3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01D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Amount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6029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E869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Amt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34FB" w14:textId="77777777" w:rsidR="005D761E" w:rsidRPr="005D761E" w:rsidRDefault="005D761E" w:rsidP="005D761E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7737120" w14:textId="77777777" w:rsidR="005D761E" w:rsidRPr="005D761E" w:rsidRDefault="005D761E" w:rsidP="005D761E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7C0B3" w14:textId="77777777" w:rsidR="005D761E" w:rsidRPr="005D761E" w:rsidRDefault="005D761E" w:rsidP="005D761E">
            <w:pPr>
              <w:spacing w:line="237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Amount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Type4Ch</w:t>
            </w:r>
          </w:p>
          <w:p w14:paraId="5438785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oice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D1E89" w14:textId="77777777" w:rsidR="005D761E" w:rsidRPr="005D761E" w:rsidRDefault="005D761E" w:rsidP="005D761E">
            <w:pPr>
              <w:ind w:right="371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денег, которая должна быть переведена от отправителя денег бенефициару до вычета комиссий, выраженная в валюте, определенной инициатором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3674" w14:textId="77777777" w:rsidR="005D761E" w:rsidRPr="005D761E" w:rsidRDefault="005D761E" w:rsidP="005D761E">
            <w:pPr>
              <w:ind w:right="70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Обязательно указывается либо «Сумма указания», либо «Эквивалент суммы». </w:t>
            </w:r>
          </w:p>
        </w:tc>
      </w:tr>
      <w:tr w:rsidR="005D761E" w:rsidRPr="005D761E" w14:paraId="03CDA46E" w14:textId="77777777" w:rsidTr="003011CD">
        <w:tblPrEx>
          <w:tblCellMar>
            <w:top w:w="8" w:type="dxa"/>
            <w:right w:w="63" w:type="dxa"/>
          </w:tblCellMar>
        </w:tblPrEx>
        <w:trPr>
          <w:gridAfter w:val="2"/>
          <w:wAfter w:w="179" w:type="dxa"/>
          <w:trHeight w:val="116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3396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2.15.3.</w:t>
            </w:r>
          </w:p>
          <w:p w14:paraId="678DC33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E18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InstructedAmount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7F6D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указания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E31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InstdAmt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681CF" w14:textId="77777777" w:rsidR="005D761E" w:rsidRPr="005D761E" w:rsidRDefault="005D761E" w:rsidP="005D761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3A9EDDD5" w14:textId="77777777" w:rsidR="005D761E" w:rsidRPr="005D761E" w:rsidRDefault="005D761E" w:rsidP="005D761E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1032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Decimal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Number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DF28" w14:textId="77777777" w:rsidR="005D761E" w:rsidRPr="005D761E" w:rsidRDefault="005D761E" w:rsidP="005D761E">
            <w:pPr>
              <w:ind w:right="379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денег, которая должна быть переведена от отправителя денег бенефициару до вычета комиссий, выраженная в валюте, определенной инициатором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D72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39FAD52E" w14:textId="77777777" w:rsidTr="003011CD">
        <w:tblPrEx>
          <w:tblCellMar>
            <w:top w:w="8" w:type="dxa"/>
            <w:right w:w="63" w:type="dxa"/>
          </w:tblCellMar>
        </w:tblPrEx>
        <w:trPr>
          <w:gridAfter w:val="2"/>
          <w:wAfter w:w="179" w:type="dxa"/>
          <w:trHeight w:val="1157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C39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2.15.3.</w:t>
            </w:r>
          </w:p>
          <w:p w14:paraId="7441311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5839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EquivalentAmount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6443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Эквивалент суммы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3142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EqvtAmt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9A5F1" w14:textId="77777777" w:rsidR="005D761E" w:rsidRPr="005D761E" w:rsidRDefault="005D761E" w:rsidP="005D761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1D8FCCBE" w14:textId="77777777" w:rsidR="005D761E" w:rsidRPr="005D761E" w:rsidRDefault="005D761E" w:rsidP="005D761E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E65B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Decimal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Number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135B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денег, которая должна быть переведена от отправителя денег бенефициару, выраженная в валюте счета отправителя денег, и валюта, в которой сумма должна быть переведена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74ABB" w14:textId="77777777" w:rsidR="005D761E" w:rsidRPr="005D761E" w:rsidRDefault="005D761E" w:rsidP="005D761E">
            <w:pPr>
              <w:ind w:right="594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Используется, если имела место конвертация. </w:t>
            </w:r>
          </w:p>
        </w:tc>
      </w:tr>
      <w:tr w:rsidR="005D761E" w:rsidRPr="005D761E" w14:paraId="39D100A3" w14:textId="77777777" w:rsidTr="003011CD">
        <w:tblPrEx>
          <w:tblCellMar>
            <w:top w:w="8" w:type="dxa"/>
            <w:right w:w="63" w:type="dxa"/>
          </w:tblCellMar>
        </w:tblPrEx>
        <w:trPr>
          <w:gridAfter w:val="2"/>
          <w:wAfter w:w="179" w:type="dxa"/>
          <w:trHeight w:val="139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191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2.15.3.</w:t>
            </w:r>
          </w:p>
          <w:p w14:paraId="7EBD010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CD8F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Amount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0FF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B51F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Amt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3A679" w14:textId="77777777" w:rsidR="005D761E" w:rsidRPr="005D761E" w:rsidRDefault="005D761E" w:rsidP="005D761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0A767003" w14:textId="77777777" w:rsidR="005D761E" w:rsidRPr="005D761E" w:rsidRDefault="005D761E" w:rsidP="005D761E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3E6E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Decimal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Number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DEE2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денег, которая должна быть переведена от отправителя денег бенефициару до вычета комиссий, выраженная в валюте счета отправителя денег, которая должна быть переведена в другой валюте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3DE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13C93058" w14:textId="77777777" w:rsidTr="003011CD">
        <w:tblPrEx>
          <w:tblCellMar>
            <w:top w:w="8" w:type="dxa"/>
            <w:right w:w="63" w:type="dxa"/>
          </w:tblCellMar>
        </w:tblPrEx>
        <w:trPr>
          <w:gridAfter w:val="2"/>
          <w:wAfter w:w="179" w:type="dxa"/>
          <w:trHeight w:val="927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2388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2.15.3.</w:t>
            </w:r>
          </w:p>
          <w:p w14:paraId="300F0ED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6E1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CurrencyOfTransfer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C78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Валюта перевода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BD8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CcyOfTrf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B511E" w14:textId="77777777" w:rsidR="005D761E" w:rsidRPr="005D761E" w:rsidRDefault="005D761E" w:rsidP="005D761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25E3C630" w14:textId="77777777" w:rsidR="005D761E" w:rsidRPr="005D761E" w:rsidRDefault="005D761E" w:rsidP="005D761E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6F48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ActiveOr</w:t>
            </w:r>
            <w:proofErr w:type="spellEnd"/>
          </w:p>
          <w:p w14:paraId="0D50D29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Historic</w:t>
            </w:r>
            <w:proofErr w:type="spellEnd"/>
          </w:p>
          <w:p w14:paraId="70ACA18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Currency</w:t>
            </w:r>
            <w:proofErr w:type="spellEnd"/>
          </w:p>
          <w:p w14:paraId="29BCD53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627E" w14:textId="77777777" w:rsidR="005D761E" w:rsidRPr="005D761E" w:rsidRDefault="005D761E" w:rsidP="005D761E">
            <w:pPr>
              <w:ind w:right="49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валюту переводимой суммы денег, которая отличается от валюты счета отправителя денег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B488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5B252BE4" w14:textId="77777777" w:rsidTr="003011CD">
        <w:tblPrEx>
          <w:tblCellMar>
            <w:top w:w="8" w:type="dxa"/>
            <w:right w:w="63" w:type="dxa"/>
          </w:tblCellMar>
        </w:tblPrEx>
        <w:trPr>
          <w:gridAfter w:val="2"/>
          <w:wAfter w:w="179" w:type="dxa"/>
          <w:trHeight w:val="93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04B4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2.15.4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4BC2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ExchangeRateInformatio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4254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обменного курса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7C6B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XchgRateInf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F998C" w14:textId="77777777" w:rsidR="005D761E" w:rsidRPr="005D761E" w:rsidRDefault="005D761E" w:rsidP="005D761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02F270BF" w14:textId="77777777" w:rsidR="005D761E" w:rsidRPr="005D761E" w:rsidRDefault="005D761E" w:rsidP="005D761E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BFD8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Exchang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eRate1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A932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Обеспечивает представление информации обменного курса валют и договора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BAE2A" w14:textId="77777777" w:rsidR="005D761E" w:rsidRPr="005D761E" w:rsidRDefault="005D761E" w:rsidP="005D761E">
            <w:pPr>
              <w:ind w:right="50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Используется, если имеет место конвертация суммы платежного указания. </w:t>
            </w:r>
          </w:p>
        </w:tc>
      </w:tr>
      <w:tr w:rsidR="005D761E" w:rsidRPr="005D761E" w14:paraId="5439D7FD" w14:textId="77777777" w:rsidTr="003011CD">
        <w:tblPrEx>
          <w:tblCellMar>
            <w:top w:w="8" w:type="dxa"/>
            <w:right w:w="63" w:type="dxa"/>
          </w:tblCellMar>
        </w:tblPrEx>
        <w:trPr>
          <w:gridAfter w:val="2"/>
          <w:wAfter w:w="179" w:type="dxa"/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B13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2.15.4.</w:t>
            </w:r>
          </w:p>
          <w:p w14:paraId="0DC8FF0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C53C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UnitCurrency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802B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Единица валюты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E051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UnitCcy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5597A" w14:textId="77777777" w:rsidR="005D761E" w:rsidRPr="005D761E" w:rsidRDefault="005D761E" w:rsidP="005D761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1706AAA3" w14:textId="77777777" w:rsidR="005D761E" w:rsidRPr="005D761E" w:rsidRDefault="005D761E" w:rsidP="005D761E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F8D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ActiveOr</w:t>
            </w:r>
            <w:proofErr w:type="spellEnd"/>
          </w:p>
          <w:p w14:paraId="53744BB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Historic</w:t>
            </w:r>
            <w:proofErr w:type="spellEnd"/>
          </w:p>
          <w:p w14:paraId="2F88A6A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Currency</w:t>
            </w:r>
            <w:proofErr w:type="spellEnd"/>
          </w:p>
          <w:p w14:paraId="286D6CD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713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Валюта, в которой выражается обменный курс при обмене валюты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7CB9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0B2C445E" w14:textId="77777777" w:rsidTr="003011CD">
        <w:tblPrEx>
          <w:tblCellMar>
            <w:top w:w="8" w:type="dxa"/>
            <w:right w:w="63" w:type="dxa"/>
          </w:tblCellMar>
        </w:tblPrEx>
        <w:trPr>
          <w:gridAfter w:val="2"/>
          <w:wAfter w:w="179" w:type="dxa"/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FDBF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2.15.4.</w:t>
            </w:r>
          </w:p>
          <w:p w14:paraId="4346E23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0E3A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ExchangeRate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FDD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Обменный курс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948C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XchgRate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8138" w14:textId="77777777" w:rsidR="005D761E" w:rsidRPr="005D761E" w:rsidRDefault="005D761E" w:rsidP="005D761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3DAC0348" w14:textId="77777777" w:rsidR="005D761E" w:rsidRPr="005D761E" w:rsidRDefault="005D761E" w:rsidP="005D761E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B50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BaseOne</w:t>
            </w:r>
            <w:proofErr w:type="spellEnd"/>
          </w:p>
          <w:p w14:paraId="1B5AA4A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Rate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8AD5" w14:textId="77777777" w:rsidR="005D761E" w:rsidRPr="005D761E" w:rsidRDefault="005D761E" w:rsidP="005D761E">
            <w:pPr>
              <w:ind w:right="147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Коэффициент, используемый при конвертации суммы из одной валюты в другую. Он отражает цену, по которой одна валюта куплена за другую валюту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A0A5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3B91C2B5" w14:textId="77777777" w:rsidTr="003011CD">
        <w:tblPrEx>
          <w:tblCellMar>
            <w:top w:w="8" w:type="dxa"/>
            <w:right w:w="63" w:type="dxa"/>
          </w:tblCellMar>
        </w:tblPrEx>
        <w:trPr>
          <w:gridAfter w:val="2"/>
          <w:wAfter w:w="179" w:type="dxa"/>
          <w:trHeight w:val="696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76E9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2.15.4.</w:t>
            </w:r>
          </w:p>
          <w:p w14:paraId="1B696EC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C2B7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RateType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B6F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Тип курса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252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RateTp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9EF" w14:textId="77777777" w:rsidR="005D761E" w:rsidRPr="005D761E" w:rsidRDefault="005D761E" w:rsidP="005D761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45B56DD3" w14:textId="77777777" w:rsidR="005D761E" w:rsidRPr="005D761E" w:rsidRDefault="005D761E" w:rsidP="005D761E">
            <w:pPr>
              <w:spacing w:after="36"/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  <w:p w14:paraId="5C4315F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58B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Exchang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eRateTy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pe1Code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A203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тип курса, используемый для совершения обмена валют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CF3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444F1318" w14:textId="77777777" w:rsidTr="003011CD">
        <w:tblPrEx>
          <w:tblCellMar>
            <w:top w:w="8" w:type="dxa"/>
            <w:right w:w="63" w:type="dxa"/>
          </w:tblCellMar>
        </w:tblPrEx>
        <w:trPr>
          <w:gridAfter w:val="2"/>
          <w:wAfter w:w="179" w:type="dxa"/>
          <w:trHeight w:val="47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75D0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2.15.4.</w:t>
            </w:r>
          </w:p>
          <w:p w14:paraId="03E926D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062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Spot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F08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Кассовый 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E9BB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8EDE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AE39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Spot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A3F0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09CE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285DBD6E" w14:textId="77777777" w:rsidTr="003011CD">
        <w:tblPrEx>
          <w:tblCellMar>
            <w:top w:w="8" w:type="dxa"/>
            <w:right w:w="63" w:type="dxa"/>
          </w:tblCellMar>
        </w:tblPrEx>
        <w:trPr>
          <w:gridAfter w:val="2"/>
          <w:wAfter w:w="179" w:type="dxa"/>
          <w:trHeight w:val="47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C51C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2.15.4.</w:t>
            </w:r>
          </w:p>
          <w:p w14:paraId="0FF9A21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B6C8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Sale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F1E4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Продажа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771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86B43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BC70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Sale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ED10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B49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24040598" w14:textId="77777777" w:rsidTr="003011CD">
        <w:tblPrEx>
          <w:tblCellMar>
            <w:top w:w="8" w:type="dxa"/>
            <w:right w:w="63" w:type="dxa"/>
          </w:tblCellMar>
        </w:tblPrEx>
        <w:trPr>
          <w:gridAfter w:val="2"/>
          <w:wAfter w:w="179" w:type="dxa"/>
          <w:trHeight w:val="47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DDD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2.15.4.</w:t>
            </w:r>
          </w:p>
          <w:p w14:paraId="33A3090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3.3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EF4F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Agreed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846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Согласованный 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EA4B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65F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364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Agrd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210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044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20625874" w14:textId="77777777" w:rsidTr="003011CD">
        <w:tblPrEx>
          <w:tblCellMar>
            <w:top w:w="8" w:type="dxa"/>
            <w:right w:w="63" w:type="dxa"/>
          </w:tblCellMar>
        </w:tblPrEx>
        <w:trPr>
          <w:gridAfter w:val="2"/>
          <w:wAfter w:w="179" w:type="dxa"/>
          <w:trHeight w:val="47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7693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2.15.4.</w:t>
            </w:r>
          </w:p>
          <w:p w14:paraId="396C4A6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4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5E8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ContractIdentification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E35F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договора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9306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CtrctId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B9EE" w14:textId="77777777" w:rsidR="005D761E" w:rsidRPr="005D761E" w:rsidRDefault="005D761E" w:rsidP="005D761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C43C97C" w14:textId="77777777" w:rsidR="005D761E" w:rsidRPr="005D761E" w:rsidRDefault="005D761E" w:rsidP="005D761E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574C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13AE1B9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517CC" w14:textId="77777777" w:rsidR="005D761E" w:rsidRPr="005D761E" w:rsidRDefault="005D761E" w:rsidP="005D761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Уникальная и недвусмысленная ссылка на валютный договор, согласованный между инициатором/бенефициаром и банком отправителя денег.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997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18C62C0D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99" w:type="dxa"/>
          <w:trHeight w:val="138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8150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2.15.5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CB4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UltimateDebtor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1D72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Конечный отправитель денег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8D3A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UltmtDbtr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B21D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2B6CC838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49E35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PartyIde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ntificatio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n43 </w:t>
            </w:r>
          </w:p>
        </w:tc>
        <w:tc>
          <w:tcPr>
            <w:tcW w:w="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A32FA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842E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Конечная сторона, которая обязана выплатить сумму денег (конечному) бенефициару. 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C8AD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Заполняется, если конечный отправитель денег отличается от отправителя денег.  Заполняется, если поле 2.13 не заполнено. </w:t>
            </w:r>
          </w:p>
        </w:tc>
      </w:tr>
      <w:tr w:rsidR="003011CD" w:rsidRPr="005D761E" w14:paraId="2969877C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99" w:type="dxa"/>
          <w:trHeight w:val="70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A41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2.15.5.</w:t>
            </w:r>
          </w:p>
          <w:p w14:paraId="32672CF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E52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Name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13A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Имя/Наименование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478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Nm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A1AE1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8A61316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371BD1" w14:textId="77777777" w:rsidR="005D761E" w:rsidRPr="005D761E" w:rsidRDefault="005D761E" w:rsidP="005D761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Max140</w:t>
            </w:r>
          </w:p>
          <w:p w14:paraId="4B32FF2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Text </w:t>
            </w:r>
          </w:p>
        </w:tc>
        <w:tc>
          <w:tcPr>
            <w:tcW w:w="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749B3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48C5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Имя, под которым известен участник и которое используется для его идентификации. 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BD6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51F0CD44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99" w:type="dxa"/>
          <w:trHeight w:val="47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F77F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2.15.5.</w:t>
            </w:r>
          </w:p>
          <w:p w14:paraId="45290E8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15F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CCFC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B466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B497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5221DB66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AAA0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Party11C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hoice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899D7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9DC3B" w14:textId="77777777" w:rsidR="005D761E" w:rsidRPr="005D761E" w:rsidRDefault="005D761E" w:rsidP="005D761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участника 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297A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3D870B95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99" w:type="dxa"/>
          <w:trHeight w:val="139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F7D4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2.15.5.</w:t>
            </w:r>
          </w:p>
          <w:p w14:paraId="6D74C80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B532" w14:textId="77777777" w:rsidR="005D761E" w:rsidRPr="005D761E" w:rsidRDefault="005D761E" w:rsidP="005D761E">
            <w:pPr>
              <w:ind w:right="46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OrganisationIdentificatio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6145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организации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7D50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4671" w14:textId="77777777" w:rsidR="005D761E" w:rsidRPr="005D761E" w:rsidRDefault="005D761E" w:rsidP="005D761E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705C141F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7CD683" w14:textId="77777777" w:rsidR="005D761E" w:rsidRPr="005D761E" w:rsidRDefault="005D761E" w:rsidP="005D761E">
            <w:pPr>
              <w:ind w:right="-13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tionIdent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ification8</w:t>
            </w:r>
          </w:p>
        </w:tc>
        <w:tc>
          <w:tcPr>
            <w:tcW w:w="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3E0CC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CCFB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 однозначный способ определения организации. 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95367" w14:textId="77777777" w:rsidR="005D761E" w:rsidRPr="005D761E" w:rsidRDefault="005D761E" w:rsidP="005D761E">
            <w:pPr>
              <w:spacing w:after="38" w:line="237" w:lineRule="auto"/>
              <w:ind w:right="235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участником является юридическое лицо. Заполняется в соответствии с </w:t>
            </w:r>
          </w:p>
          <w:p w14:paraId="1B4191E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3011CD" w:rsidRPr="005D761E" w14:paraId="2859BA3B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99" w:type="dxa"/>
          <w:trHeight w:val="161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4239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2.15.5.</w:t>
            </w:r>
          </w:p>
          <w:p w14:paraId="6566A7E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53F4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PrivateIdentification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8BE9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физического лица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704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PrvtId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65492" w14:textId="77777777" w:rsidR="005D761E" w:rsidRPr="005D761E" w:rsidRDefault="005D761E" w:rsidP="005D761E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0167082F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1ADD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PersonId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entificati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on5 </w:t>
            </w:r>
          </w:p>
        </w:tc>
        <w:tc>
          <w:tcPr>
            <w:tcW w:w="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66145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957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физического лица 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D43C" w14:textId="77777777" w:rsidR="005D761E" w:rsidRPr="005D761E" w:rsidRDefault="005D761E" w:rsidP="005D761E">
            <w:pPr>
              <w:spacing w:after="40" w:line="236" w:lineRule="auto"/>
              <w:ind w:right="89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участником является физическое лицо или ИП. Заполняется в соответствии с </w:t>
            </w:r>
          </w:p>
          <w:p w14:paraId="4E86E70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3011CD" w:rsidRPr="005D761E" w14:paraId="24FF78ED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99" w:type="dxa"/>
          <w:trHeight w:val="93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A363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2.15.5.</w:t>
            </w:r>
          </w:p>
          <w:p w14:paraId="5B0F7C9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C13D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CountryOfResidence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2B8B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402C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CtryOfRes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EAD4" w14:textId="77777777" w:rsidR="005D761E" w:rsidRPr="005D761E" w:rsidRDefault="005D761E" w:rsidP="005D761E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068CB324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C123A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Country Code </w:t>
            </w:r>
          </w:p>
        </w:tc>
        <w:tc>
          <w:tcPr>
            <w:tcW w:w="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82752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4E95A" w14:textId="77777777" w:rsidR="005D761E" w:rsidRPr="005D761E" w:rsidRDefault="005D761E" w:rsidP="005D761E">
            <w:pPr>
              <w:ind w:right="173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физического лица (место его регистрации). В случае юридического лица - страна, в которой осуществляется управление компанией. 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90486" w14:textId="77777777" w:rsidR="005D761E" w:rsidRPr="005D761E" w:rsidRDefault="005D761E" w:rsidP="005D761E">
            <w:pPr>
              <w:ind w:right="82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страна резидентства отличается от Казахстана. </w:t>
            </w:r>
          </w:p>
        </w:tc>
      </w:tr>
      <w:tr w:rsidR="003011CD" w:rsidRPr="005D761E" w14:paraId="1D869A84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99" w:type="dxa"/>
          <w:trHeight w:val="70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ED37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2.15.5.</w:t>
            </w:r>
          </w:p>
          <w:p w14:paraId="5493855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4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90C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ContactDetails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2BC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Контактная информация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7DA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CtctDtls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BA2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084745E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713748" w14:textId="77777777" w:rsidR="005D761E" w:rsidRPr="005D761E" w:rsidRDefault="005D761E" w:rsidP="005D761E">
            <w:pPr>
              <w:ind w:right="-15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</w:t>
            </w:r>
            <w:proofErr w:type="spellEnd"/>
          </w:p>
          <w:p w14:paraId="266285D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etails2 </w:t>
            </w:r>
          </w:p>
        </w:tc>
        <w:tc>
          <w:tcPr>
            <w:tcW w:w="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B499C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BAAD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Набор элементов, используемый для указания, как следует связываться с участником 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54A73" w14:textId="77777777" w:rsidR="005D761E" w:rsidRPr="005D761E" w:rsidRDefault="005D761E" w:rsidP="005D761E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391609E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3011CD" w:rsidRPr="005D761E" w14:paraId="223D76A6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99" w:type="dxa"/>
          <w:trHeight w:val="927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8B4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2.15.6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4F32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CreditorAgent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4EB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 бенефициара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5FF7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CdtrAgt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5BC82" w14:textId="77777777" w:rsidR="005D761E" w:rsidRPr="005D761E" w:rsidRDefault="005D761E" w:rsidP="005D761E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781DD058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CEA96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45510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0C8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 или организация, осуществляющая отдельные виды банковских операций, обслуживающий бенефициара 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488B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Используется, если банк бенефициара отличается от банка отправителя денег. </w:t>
            </w:r>
          </w:p>
        </w:tc>
      </w:tr>
      <w:tr w:rsidR="003011CD" w:rsidRPr="005D761E" w14:paraId="2D46CC67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99" w:type="dxa"/>
          <w:trHeight w:val="116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D918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2.15.6.</w:t>
            </w:r>
          </w:p>
          <w:p w14:paraId="5CC5A07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AEC8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FinancialInstitutionIdenti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8A7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банка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5F7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FinInstnId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BFB7E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24BE645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DA23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Financial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Institutio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nIdentifi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cation8 </w:t>
            </w:r>
          </w:p>
        </w:tc>
        <w:tc>
          <w:tcPr>
            <w:tcW w:w="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D4AD7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4CE8" w14:textId="77777777" w:rsidR="005D761E" w:rsidRPr="005D761E" w:rsidRDefault="005D761E" w:rsidP="005D761E">
            <w:pPr>
              <w:ind w:right="59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Банк, обслуживающий счет бенефициара или организация, осуществляющая отдельные виды банковских операций, обслуживающие бенефициара 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338A0" w14:textId="77777777" w:rsidR="005D761E" w:rsidRPr="005D761E" w:rsidRDefault="005D761E" w:rsidP="005D761E">
            <w:pPr>
              <w:spacing w:after="39" w:line="237" w:lineRule="auto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4A800B8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3011CD" w:rsidRPr="005D761E" w14:paraId="4952B948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trHeight w:val="25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C522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2.15.7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67A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CreditorAgentAccount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C4D9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банка бенефициара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8E23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CdtrAgtAcct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A0091" w14:textId="77777777" w:rsidR="005D761E" w:rsidRPr="005D761E" w:rsidRDefault="005D761E" w:rsidP="005D76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190465D6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1]</w:t>
            </w:r>
          </w:p>
        </w:tc>
        <w:tc>
          <w:tcPr>
            <w:tcW w:w="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C38E3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6132EAA1" w14:textId="77777777" w:rsidR="005D761E" w:rsidRPr="005D761E" w:rsidRDefault="005D761E" w:rsidP="005D761E">
            <w:pPr>
              <w:jc w:val="both"/>
              <w:rPr>
                <w:rFonts w:ascii="Calibri" w:eastAsia="Calibri" w:hAnsi="Calibri" w:cs="Calibri"/>
                <w:color w:val="000000"/>
                <w:sz w:val="21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1"/>
              </w:rPr>
              <w:t>CashAcc</w:t>
            </w:r>
            <w:proofErr w:type="spellEnd"/>
          </w:p>
          <w:p w14:paraId="796013DA" w14:textId="77777777" w:rsidR="005D761E" w:rsidRPr="005D761E" w:rsidRDefault="005D761E" w:rsidP="005D761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1"/>
              </w:rPr>
              <w:t>ount24</w:t>
            </w:r>
          </w:p>
        </w:tc>
        <w:tc>
          <w:tcPr>
            <w:tcW w:w="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E68B9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  <w:p w14:paraId="2885907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528F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Однозначная идентификация счета банка бенефициара, по которому будет сделана кредитовая запись в результате платежа</w:t>
            </w:r>
          </w:p>
        </w:tc>
        <w:tc>
          <w:tcPr>
            <w:tcW w:w="2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2250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Используется, если используется транзитный счет для начисления денег.</w:t>
            </w:r>
          </w:p>
        </w:tc>
      </w:tr>
      <w:tr w:rsidR="005D761E" w:rsidRPr="005D761E" w14:paraId="77ED2274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179" w:type="dxa"/>
          <w:trHeight w:val="70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ED2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2.15.8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8BD8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Creditor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74A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Бенефициар 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F72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Cdtr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5E23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14D86AEA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8A52C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PartyId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ntificat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n43 </w:t>
            </w:r>
          </w:p>
        </w:tc>
        <w:tc>
          <w:tcPr>
            <w:tcW w:w="72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963F82" w14:textId="77777777" w:rsidR="005D761E" w:rsidRPr="005D761E" w:rsidRDefault="005D761E" w:rsidP="005D761E">
            <w:pPr>
              <w:ind w:right="51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io</w:t>
            </w:r>
            <w:proofErr w:type="spellEnd"/>
          </w:p>
        </w:tc>
        <w:tc>
          <w:tcPr>
            <w:tcW w:w="3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F464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Лицо, в пользу которого </w:t>
            </w:r>
          </w:p>
          <w:p w14:paraId="6608DD4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осуществляются платеж и (или) перевод денег </w:t>
            </w:r>
          </w:p>
        </w:tc>
        <w:tc>
          <w:tcPr>
            <w:tcW w:w="2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DB67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282630CE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179" w:type="dxa"/>
          <w:trHeight w:val="696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FC3D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2.15.8.</w:t>
            </w:r>
          </w:p>
          <w:p w14:paraId="1218C0C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8A2E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Name 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677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Имя/Наименование 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4EBA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Nm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EC7C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19DD3F32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E151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Max14 Text </w:t>
            </w:r>
          </w:p>
        </w:tc>
        <w:tc>
          <w:tcPr>
            <w:tcW w:w="72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0BE87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3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50F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Имя, под которым известен участник и которое используется для его идентификации </w:t>
            </w:r>
          </w:p>
        </w:tc>
        <w:tc>
          <w:tcPr>
            <w:tcW w:w="2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A40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58646EEA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179" w:type="dxa"/>
          <w:trHeight w:val="70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B124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2.15.8.</w:t>
            </w:r>
          </w:p>
          <w:p w14:paraId="7B68CD2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4886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PostalAddress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1828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Адрес 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8536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PstlAdr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37CB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6E9A2D40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C6ED8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Postal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dress6 </w:t>
            </w:r>
          </w:p>
        </w:tc>
        <w:tc>
          <w:tcPr>
            <w:tcW w:w="72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9348D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Ad</w:t>
            </w:r>
          </w:p>
        </w:tc>
        <w:tc>
          <w:tcPr>
            <w:tcW w:w="3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DA3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Информация, которая позволяет найти определенный адрес в соответствии с данными почтовых служб </w:t>
            </w:r>
          </w:p>
        </w:tc>
        <w:tc>
          <w:tcPr>
            <w:tcW w:w="2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55F5" w14:textId="77777777" w:rsidR="005D761E" w:rsidRPr="005D761E" w:rsidRDefault="005D761E" w:rsidP="005D761E">
            <w:pPr>
              <w:spacing w:after="39" w:line="237" w:lineRule="auto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0E7C7A1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5D761E" w:rsidRPr="005D761E" w14:paraId="533991CA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179" w:type="dxa"/>
          <w:trHeight w:val="47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FE77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2.15.8.</w:t>
            </w:r>
          </w:p>
          <w:p w14:paraId="375EAB2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7B2A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CB9A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C375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79BE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3E623AE6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7A715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Party1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hoice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72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5A934F" w14:textId="77777777" w:rsidR="005D761E" w:rsidRPr="005D761E" w:rsidRDefault="005D761E" w:rsidP="005D761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Calibri" w:eastAsia="Calibri" w:hAnsi="Calibri" w:cs="Calibri"/>
                <w:noProof/>
                <w:color w:val="000000"/>
              </w:rPr>
              <mc:AlternateContent>
                <mc:Choice Requires="wpg">
                  <w:drawing>
                    <wp:inline distT="0" distB="0" distL="0" distR="0" wp14:anchorId="1DAA31A6" wp14:editId="253F6548">
                      <wp:extent cx="64008" cy="141714"/>
                      <wp:effectExtent l="0" t="0" r="0" b="0"/>
                      <wp:docPr id="310169" name="Group 3101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08" cy="141714"/>
                                <a:chOff x="0" y="0"/>
                                <a:chExt cx="64008" cy="141714"/>
                              </a:xfrm>
                            </wpg:grpSpPr>
                            <wps:wsp>
                              <wps:cNvPr id="310148" name="Rectangle 310148"/>
                              <wps:cNvSpPr/>
                              <wps:spPr>
                                <a:xfrm>
                                  <a:off x="0" y="0"/>
                                  <a:ext cx="85131" cy="18847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62C29FB" w14:textId="77777777" w:rsidR="005D761E" w:rsidRDefault="005D761E" w:rsidP="005D761E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AA31A6" id="Group 310169" o:spid="_x0000_s1026" style="width:5.05pt;height:11.15pt;mso-position-horizontal-relative:char;mso-position-vertical-relative:line" coordsize="64008,141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">
                      <v:rect id="Rectangle 310148" o:spid="_x0000_s1027" style="position:absolute;width:85131;height:188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" filled="f" stroked="f">
                        <v:textbox inset="0,0,0,0">
                          <w:txbxContent>
                            <w:p w14:paraId="262C29FB" w14:textId="77777777" w:rsidR="005D761E" w:rsidRDefault="005D761E" w:rsidP="005D761E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</w:t>
            </w:r>
          </w:p>
        </w:tc>
        <w:tc>
          <w:tcPr>
            <w:tcW w:w="3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17D7" w14:textId="77777777" w:rsidR="005D761E" w:rsidRPr="005D761E" w:rsidRDefault="005D761E" w:rsidP="005D761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участника </w:t>
            </w:r>
          </w:p>
        </w:tc>
        <w:tc>
          <w:tcPr>
            <w:tcW w:w="2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95A4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0C9E514F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179" w:type="dxa"/>
          <w:trHeight w:val="139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AC21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2.15.8.</w:t>
            </w:r>
          </w:p>
          <w:p w14:paraId="661569D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A2363" w14:textId="77777777" w:rsidR="005D761E" w:rsidRPr="005D761E" w:rsidRDefault="005D761E" w:rsidP="005D761E">
            <w:pPr>
              <w:ind w:right="46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OrganisationIdentificatio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 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C755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организации 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656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59967" w14:textId="77777777" w:rsidR="005D761E" w:rsidRPr="005D761E" w:rsidRDefault="005D761E" w:rsidP="005D761E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308AF4F6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E4549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tionIde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ificatio</w:t>
            </w:r>
            <w:proofErr w:type="spellEnd"/>
          </w:p>
        </w:tc>
        <w:tc>
          <w:tcPr>
            <w:tcW w:w="72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8EDD4F" w14:textId="77777777" w:rsidR="005D761E" w:rsidRPr="005D761E" w:rsidRDefault="005D761E" w:rsidP="005D761E">
            <w:pPr>
              <w:ind w:right="4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sa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n8 </w:t>
            </w:r>
          </w:p>
        </w:tc>
        <w:tc>
          <w:tcPr>
            <w:tcW w:w="3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E41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 однозначный способ определения организации </w:t>
            </w:r>
          </w:p>
        </w:tc>
        <w:tc>
          <w:tcPr>
            <w:tcW w:w="2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D9CB" w14:textId="77777777" w:rsidR="005D761E" w:rsidRPr="005D761E" w:rsidRDefault="005D761E" w:rsidP="005D761E">
            <w:pPr>
              <w:spacing w:after="39" w:line="237" w:lineRule="auto"/>
              <w:ind w:right="235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участником является юридическое лицо. Заполняется в соответствии с </w:t>
            </w:r>
          </w:p>
          <w:p w14:paraId="5A4B0F7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5D761E" w:rsidRPr="005D761E" w14:paraId="0B5945CE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179" w:type="dxa"/>
          <w:trHeight w:val="161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1F2D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2.15.8.</w:t>
            </w:r>
          </w:p>
          <w:p w14:paraId="4FED928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DA8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PrivateIdentification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F0BB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физического лица 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6A0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PrvtId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DAD17" w14:textId="77777777" w:rsidR="005D761E" w:rsidRPr="005D761E" w:rsidRDefault="005D761E" w:rsidP="005D761E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682632AE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73298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Person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entific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on5 </w:t>
            </w:r>
          </w:p>
        </w:tc>
        <w:tc>
          <w:tcPr>
            <w:tcW w:w="72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0E1F7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ati</w:t>
            </w:r>
            <w:proofErr w:type="spellEnd"/>
          </w:p>
        </w:tc>
        <w:tc>
          <w:tcPr>
            <w:tcW w:w="3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96A1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физического лица </w:t>
            </w:r>
          </w:p>
        </w:tc>
        <w:tc>
          <w:tcPr>
            <w:tcW w:w="2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738F1" w14:textId="77777777" w:rsidR="005D761E" w:rsidRPr="005D761E" w:rsidRDefault="005D761E" w:rsidP="005D761E">
            <w:pPr>
              <w:spacing w:after="40" w:line="236" w:lineRule="auto"/>
              <w:ind w:right="89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участником является физическое лицо или ИП. Заполняется в соответствии с </w:t>
            </w:r>
          </w:p>
          <w:p w14:paraId="2DE0278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5D761E" w:rsidRPr="005D761E" w14:paraId="14D9DA48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179" w:type="dxa"/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7A88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2.15.8.</w:t>
            </w:r>
          </w:p>
          <w:p w14:paraId="3E6A3CA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4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CB0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CountryOfResidence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DA5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B6D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CtryOfRes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33199" w14:textId="77777777" w:rsidR="005D761E" w:rsidRPr="005D761E" w:rsidRDefault="005D761E" w:rsidP="005D761E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1FD265BE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5F57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Countr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Code </w:t>
            </w:r>
          </w:p>
        </w:tc>
        <w:tc>
          <w:tcPr>
            <w:tcW w:w="72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F71FC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y</w:t>
            </w:r>
          </w:p>
        </w:tc>
        <w:tc>
          <w:tcPr>
            <w:tcW w:w="3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5363" w14:textId="77777777" w:rsidR="005D761E" w:rsidRPr="005D761E" w:rsidRDefault="005D761E" w:rsidP="005D761E">
            <w:pPr>
              <w:ind w:right="173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физического лица (место его регистрации). В случае юридического лица - страна, в которой осуществляется управление компанией. </w:t>
            </w:r>
          </w:p>
        </w:tc>
        <w:tc>
          <w:tcPr>
            <w:tcW w:w="2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CFFD" w14:textId="77777777" w:rsidR="005D761E" w:rsidRPr="005D761E" w:rsidRDefault="005D761E" w:rsidP="005D761E">
            <w:pPr>
              <w:ind w:right="84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страна резидентства отличается от Казахстана. </w:t>
            </w:r>
          </w:p>
        </w:tc>
      </w:tr>
      <w:tr w:rsidR="005D761E" w:rsidRPr="005D761E" w14:paraId="2FF6DABB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179" w:type="dxa"/>
          <w:trHeight w:val="70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A69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2.15.8.</w:t>
            </w:r>
          </w:p>
          <w:p w14:paraId="48DDDB2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5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E004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ContactDetails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E513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Контактная информация 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144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CtctDtls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FD4E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0B2474AD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9CD47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etails2 </w:t>
            </w:r>
          </w:p>
        </w:tc>
        <w:tc>
          <w:tcPr>
            <w:tcW w:w="72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8E7A0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tD</w:t>
            </w:r>
            <w:proofErr w:type="spellEnd"/>
          </w:p>
        </w:tc>
        <w:tc>
          <w:tcPr>
            <w:tcW w:w="3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E78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Набор элементов, используемый для указания, как следует связываться с участником </w:t>
            </w:r>
          </w:p>
        </w:tc>
        <w:tc>
          <w:tcPr>
            <w:tcW w:w="2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E44D2" w14:textId="77777777" w:rsidR="005D761E" w:rsidRPr="005D761E" w:rsidRDefault="005D761E" w:rsidP="005D761E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5042DBC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5D761E" w:rsidRPr="005D761E" w14:paraId="17853042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179" w:type="dxa"/>
          <w:trHeight w:val="927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2059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2.15.9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C1FA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CreditorAccount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432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бенефициара 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5336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CdtrAcct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5A33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4E3B378F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CF4B6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CashA</w:t>
            </w:r>
            <w:proofErr w:type="spellEnd"/>
          </w:p>
          <w:p w14:paraId="3B8CA22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ount24 </w:t>
            </w:r>
          </w:p>
        </w:tc>
        <w:tc>
          <w:tcPr>
            <w:tcW w:w="72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36B0E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cc</w:t>
            </w:r>
            <w:proofErr w:type="spellEnd"/>
          </w:p>
        </w:tc>
        <w:tc>
          <w:tcPr>
            <w:tcW w:w="3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D60DD" w14:textId="77777777" w:rsidR="005D761E" w:rsidRPr="005D761E" w:rsidRDefault="005D761E" w:rsidP="005D761E">
            <w:pPr>
              <w:ind w:right="193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Однозначная идентификация счета бенефициара, по которому будет сделана кредитовая запись в результате платежа </w:t>
            </w:r>
          </w:p>
        </w:tc>
        <w:tc>
          <w:tcPr>
            <w:tcW w:w="2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9DB0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5D761E" w:rsidRPr="005D761E" w14:paraId="4007F80F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179" w:type="dxa"/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8FFB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2.15.9.</w:t>
            </w:r>
          </w:p>
          <w:p w14:paraId="6797AC2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704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79BD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2D34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0703C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545E8A08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E245BF" w14:textId="77777777" w:rsidR="005D761E" w:rsidRPr="005D761E" w:rsidRDefault="005D761E" w:rsidP="005D761E">
            <w:pPr>
              <w:spacing w:line="237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Accou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dentifi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ion4C</w:t>
            </w:r>
          </w:p>
          <w:p w14:paraId="089A9F5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72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E0404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ntI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cat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hoi</w:t>
            </w:r>
            <w:proofErr w:type="spellEnd"/>
          </w:p>
        </w:tc>
        <w:tc>
          <w:tcPr>
            <w:tcW w:w="3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8B9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номера счета </w:t>
            </w:r>
          </w:p>
        </w:tc>
        <w:tc>
          <w:tcPr>
            <w:tcW w:w="2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D97EB" w14:textId="77777777" w:rsidR="005D761E" w:rsidRPr="005D761E" w:rsidRDefault="005D761E" w:rsidP="005D761E">
            <w:pPr>
              <w:spacing w:after="39" w:line="237" w:lineRule="auto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7589BC4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5D761E" w:rsidRPr="005D761E" w14:paraId="475ADB61" w14:textId="77777777" w:rsidTr="003011CD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179" w:type="dxa"/>
          <w:trHeight w:val="24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276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2.15.10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46A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UltimateCreditor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A486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Конечный бенефициар 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A74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UltmtCdtr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4567" w14:textId="77777777" w:rsidR="005D761E" w:rsidRPr="005D761E" w:rsidRDefault="005D761E" w:rsidP="005D761E">
            <w:pPr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У</w:t>
            </w:r>
          </w:p>
          <w:p w14:paraId="38C16EDD" w14:textId="77777777" w:rsidR="005D761E" w:rsidRPr="005D761E" w:rsidRDefault="005D761E" w:rsidP="005D761E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 </w:t>
            </w:r>
          </w:p>
        </w:tc>
        <w:tc>
          <w:tcPr>
            <w:tcW w:w="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C6E415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PartyId</w:t>
            </w:r>
            <w:proofErr w:type="spellEnd"/>
          </w:p>
        </w:tc>
        <w:tc>
          <w:tcPr>
            <w:tcW w:w="72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28E4A1" w14:textId="77777777" w:rsidR="005D761E" w:rsidRPr="005D761E" w:rsidRDefault="005D761E" w:rsidP="005D761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ntificatio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n43</w:t>
            </w:r>
          </w:p>
        </w:tc>
        <w:tc>
          <w:tcPr>
            <w:tcW w:w="3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B6A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Фактический бенефициар – участник перед которой у отправителя денег имеются денежные обязательства</w:t>
            </w:r>
          </w:p>
        </w:tc>
        <w:tc>
          <w:tcPr>
            <w:tcW w:w="2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E70D" w14:textId="77777777" w:rsidR="005D761E" w:rsidRPr="005D761E" w:rsidRDefault="005D761E" w:rsidP="005D761E">
            <w:pPr>
              <w:spacing w:after="24" w:line="247" w:lineRule="auto"/>
              <w:ind w:right="79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Фактический бенефициар указывается, если он отличается от бенефициара. </w:t>
            </w: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Заполняется в соответствии с Классификатором.</w:t>
            </w:r>
          </w:p>
        </w:tc>
      </w:tr>
      <w:tr w:rsidR="003011CD" w:rsidRPr="005D761E" w14:paraId="2B5B80F8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70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EE33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2.15.10</w:t>
            </w:r>
          </w:p>
          <w:p w14:paraId="0180948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F7C3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Name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8DD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Имя/Наименование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7756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Nm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CE69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157B56A2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391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Max140</w:t>
            </w:r>
          </w:p>
          <w:p w14:paraId="0B157EE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Text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EDB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Имя, под которым известен участник и которое используется для его идентификации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174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104EF20C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70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F67D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2.15.10</w:t>
            </w:r>
          </w:p>
          <w:p w14:paraId="7CEF49F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799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PostalAddress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EB2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Адрес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1FC3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PstlAdr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56C73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030E4089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E898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PostalAd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dress6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FF8D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Информация, которая позволяет найти определенный адрес в соответствии с данными почтовых служб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AEC75" w14:textId="77777777" w:rsidR="005D761E" w:rsidRPr="005D761E" w:rsidRDefault="005D761E" w:rsidP="005D761E">
            <w:pPr>
              <w:spacing w:after="39" w:line="237" w:lineRule="auto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50CE2AD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3011CD" w:rsidRPr="005D761E" w14:paraId="7A4086C3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47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86BB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2.15.10</w:t>
            </w:r>
          </w:p>
          <w:p w14:paraId="3B38E52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.3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FB2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51D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CD8A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FA0C8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2780201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C90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Party11C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hoice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54F5" w14:textId="77777777" w:rsidR="005D761E" w:rsidRPr="005D761E" w:rsidRDefault="005D761E" w:rsidP="005D761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участника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A0A0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2BCBFE06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139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ED23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2.15.10</w:t>
            </w:r>
          </w:p>
          <w:p w14:paraId="545346B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.3.1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BF5C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OrganisationIdentificatio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0A85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организации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6CB4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21D90" w14:textId="77777777" w:rsidR="005D761E" w:rsidRPr="005D761E" w:rsidRDefault="005D761E" w:rsidP="005D761E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1885205D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75DC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tionIdent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ification8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5C53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 однозначный способ определения организации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C40C6" w14:textId="77777777" w:rsidR="005D761E" w:rsidRPr="005D761E" w:rsidRDefault="005D761E" w:rsidP="005D761E">
            <w:pPr>
              <w:spacing w:after="39" w:line="237" w:lineRule="auto"/>
              <w:ind w:right="170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участником является юридическое лицо. Заполняется в соответствии с </w:t>
            </w:r>
          </w:p>
          <w:p w14:paraId="058DCBB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3011CD" w:rsidRPr="005D761E" w14:paraId="6AFECCC3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161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F2E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2.15.10</w:t>
            </w:r>
          </w:p>
          <w:p w14:paraId="765FC07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.3.2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77DA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PrivateIdentification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5E2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физического лица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746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PrvtId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6247" w14:textId="77777777" w:rsidR="005D761E" w:rsidRPr="005D761E" w:rsidRDefault="005D761E" w:rsidP="005D761E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32D2E7C1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A62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PersonId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entificati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on5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064F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физического лица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1033" w14:textId="77777777" w:rsidR="005D761E" w:rsidRPr="005D761E" w:rsidRDefault="005D761E" w:rsidP="005D761E">
            <w:pPr>
              <w:spacing w:after="40" w:line="236" w:lineRule="auto"/>
              <w:ind w:right="24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участником является физическое лицо или ИП. Заполняется в соответствии с </w:t>
            </w:r>
          </w:p>
          <w:p w14:paraId="76F3332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3011CD" w:rsidRPr="005D761E" w14:paraId="012F61EF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547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2.15.10</w:t>
            </w:r>
          </w:p>
          <w:p w14:paraId="106E59C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.4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024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CountryOfResidence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E651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8BF0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CtryOfRes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4642D" w14:textId="77777777" w:rsidR="005D761E" w:rsidRPr="005D761E" w:rsidRDefault="005D761E" w:rsidP="005D761E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4DE3F1E1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354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Country Code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FDE41" w14:textId="77777777" w:rsidR="005D761E" w:rsidRPr="005D761E" w:rsidRDefault="005D761E" w:rsidP="005D761E">
            <w:pPr>
              <w:ind w:right="107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физического лица (место его регистрации). В случае юридического лица - страна, в которой осуществляется управление компанией.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E27F2" w14:textId="77777777" w:rsidR="005D761E" w:rsidRPr="005D761E" w:rsidRDefault="005D761E" w:rsidP="005D761E">
            <w:pPr>
              <w:ind w:right="19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страна резидентства отличается от Казахстана. </w:t>
            </w:r>
          </w:p>
        </w:tc>
      </w:tr>
      <w:tr w:rsidR="003011CD" w:rsidRPr="005D761E" w14:paraId="2E26C7B5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70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CBA5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2.15.10</w:t>
            </w:r>
          </w:p>
          <w:p w14:paraId="761524A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.5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BF0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ContactDetails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436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Контактная информация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CA6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CtctDtls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730F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136EF5A5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283B3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</w:t>
            </w:r>
            <w:proofErr w:type="spellEnd"/>
          </w:p>
          <w:p w14:paraId="01132BD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etails2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B6D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Набор элементов, используемый для указания, как следует связываться с участником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6F548" w14:textId="77777777" w:rsidR="005D761E" w:rsidRPr="005D761E" w:rsidRDefault="005D761E" w:rsidP="005D761E">
            <w:pP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1DDC795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3011CD" w:rsidRPr="005D761E" w14:paraId="28D5B478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1157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35D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2.15.11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065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InstructionForCreditorA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gent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F23C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Указание для банка бенефициара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B9AA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InstrForCdtr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Agt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BB19" w14:textId="77777777" w:rsidR="005D761E" w:rsidRPr="005D761E" w:rsidRDefault="005D761E" w:rsidP="005D761E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49C19927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D5CBD" w14:textId="77777777" w:rsidR="005D761E" w:rsidRPr="005D761E" w:rsidRDefault="005D761E" w:rsidP="005D761E">
            <w:pPr>
              <w:spacing w:after="2" w:line="234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Instructio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nForCred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itorAgent</w:t>
            </w:r>
            <w:proofErr w:type="spellEnd"/>
          </w:p>
          <w:p w14:paraId="387B83E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 </w:t>
            </w:r>
          </w:p>
          <w:p w14:paraId="757FBBB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0971" w14:textId="77777777" w:rsidR="005D761E" w:rsidRPr="005D761E" w:rsidRDefault="005D761E" w:rsidP="005D761E">
            <w:pPr>
              <w:ind w:right="126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Дополнительная информация, относящаяся к обработке платежного указания, представляемая инициатором и предназначенная для банка бенефициара.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0E7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48D741E4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9180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2.15.11</w:t>
            </w:r>
          </w:p>
          <w:p w14:paraId="259B22A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E1CCA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InstructionInformation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3585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Информация указания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0A4C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InstrInf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D147E" w14:textId="77777777" w:rsidR="005D761E" w:rsidRPr="005D761E" w:rsidRDefault="005D761E" w:rsidP="005D761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13D80F33" w14:textId="77777777" w:rsidR="005D761E" w:rsidRPr="005D761E" w:rsidRDefault="005D761E" w:rsidP="005D761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BE0C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Max140</w:t>
            </w:r>
          </w:p>
          <w:p w14:paraId="427C316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Text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0BD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Дополнительная информация к коду указания или указанию, предназначенному для банка бенефициара, которая согласована в двухстороннем порядке или является специфичным для сообщества пользователей.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25A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</w:tr>
      <w:tr w:rsidR="003011CD" w:rsidRPr="005D761E" w14:paraId="0AA86A0C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1849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7AEB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2.15.12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6184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Purpose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B41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Назначение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07F3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Purp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7A82" w14:textId="77777777" w:rsidR="005D761E" w:rsidRPr="005D761E" w:rsidRDefault="005D761E" w:rsidP="005D761E">
            <w:pPr>
              <w:ind w:right="1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22E1AE09" w14:textId="77777777" w:rsidR="005D761E" w:rsidRPr="005D761E" w:rsidRDefault="005D761E" w:rsidP="005D761E">
            <w:pPr>
              <w:ind w:right="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5CD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Purpose2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Choice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BBE0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Назначение платежа. </w:t>
            </w:r>
          </w:p>
          <w:p w14:paraId="00D6E9C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Используется конечными участниками, такими как инициатор, (конечный) отправитель денег, (конечный) бенефициар, для представления информации характера платежа. Использование в РК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: Для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указания кода назначения платежа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3C7E5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011CD" w:rsidRPr="005D761E" w14:paraId="3ABEB9F4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902BB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2.15.12</w:t>
            </w:r>
          </w:p>
          <w:p w14:paraId="60EABEDC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.1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8F2B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4F6F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Код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2D49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Cd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3937B" w14:textId="77777777" w:rsidR="005D761E" w:rsidRPr="005D761E" w:rsidRDefault="005D761E" w:rsidP="005D761E">
            <w:pPr>
              <w:ind w:right="1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350DA69B" w14:textId="77777777" w:rsidR="005D761E" w:rsidRPr="005D761E" w:rsidRDefault="005D761E" w:rsidP="005D761E">
            <w:pPr>
              <w:ind w:right="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68B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External</w:t>
            </w:r>
            <w:proofErr w:type="spellEnd"/>
          </w:p>
          <w:p w14:paraId="68681218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Purpose1</w:t>
            </w:r>
          </w:p>
          <w:p w14:paraId="7B8B111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B6830" w14:textId="77777777" w:rsidR="005D761E" w:rsidRPr="005D761E" w:rsidRDefault="005D761E" w:rsidP="005D761E">
            <w:pPr>
              <w:ind w:right="305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Основная причина платежа, опубликованная во внешнем перечне кодов назначения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C232" w14:textId="77777777" w:rsidR="005D761E" w:rsidRPr="005D761E" w:rsidRDefault="005D761E" w:rsidP="005D761E">
            <w:pPr>
              <w:ind w:right="213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Отмечается код из внешнего справочника, соответствующего действующему КНП.  </w:t>
            </w:r>
          </w:p>
        </w:tc>
      </w:tr>
      <w:tr w:rsidR="003011CD" w:rsidRPr="005D761E" w14:paraId="2EB69C7F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161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08B8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2.15.12</w:t>
            </w:r>
          </w:p>
          <w:p w14:paraId="442665C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.2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A8C8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Proprietary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E1B1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КНП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136F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Prtry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68C4" w14:textId="77777777" w:rsidR="005D761E" w:rsidRPr="005D761E" w:rsidRDefault="005D761E" w:rsidP="005D761E">
            <w:pPr>
              <w:ind w:right="1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193DE22D" w14:textId="77777777" w:rsidR="005D761E" w:rsidRPr="005D761E" w:rsidRDefault="005D761E" w:rsidP="005D761E">
            <w:pPr>
              <w:ind w:right="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A89F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732B128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3C559" w14:textId="77777777" w:rsidR="005D761E" w:rsidRPr="005D761E" w:rsidRDefault="005D761E" w:rsidP="005D761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Код назначения платежа в соответствии с законодательством РК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6D99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по текущей детализированной таблице кодов назначения платежей, если во внешнем справочнике отсутствует КНП. </w:t>
            </w:r>
          </w:p>
        </w:tc>
      </w:tr>
      <w:tr w:rsidR="003011CD" w:rsidRPr="005D761E" w14:paraId="17575038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116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E8CC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2.15.13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839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Tax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2F9E9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Налог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A4E3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Tax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57E5" w14:textId="77777777" w:rsidR="005D761E" w:rsidRPr="005D761E" w:rsidRDefault="005D761E" w:rsidP="005D761E">
            <w:pPr>
              <w:ind w:right="1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69F0CEF2" w14:textId="77777777" w:rsidR="005D761E" w:rsidRPr="005D761E" w:rsidRDefault="005D761E" w:rsidP="005D761E">
            <w:pPr>
              <w:ind w:right="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033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TaxInfor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mation3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2A2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Обеспечивает представление информации о налогах и сборах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8A1E3" w14:textId="77777777" w:rsidR="005D761E" w:rsidRPr="005D761E" w:rsidRDefault="005D761E" w:rsidP="005D761E">
            <w:pPr>
              <w:ind w:right="85"/>
              <w:jc w:val="both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Классификатором при необходимости указания информации о налогах. </w:t>
            </w:r>
          </w:p>
        </w:tc>
      </w:tr>
      <w:tr w:rsidR="003011CD" w:rsidRPr="005D761E" w14:paraId="339A3681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70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2427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2.15.14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09B4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RemittanceInformation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961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перевода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B8C4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RmtInf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E1611" w14:textId="77777777" w:rsidR="005D761E" w:rsidRPr="005D761E" w:rsidRDefault="005D761E" w:rsidP="005D761E">
            <w:pPr>
              <w:ind w:right="1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D113C00" w14:textId="77777777" w:rsidR="005D761E" w:rsidRPr="005D761E" w:rsidRDefault="005D761E" w:rsidP="005D761E">
            <w:pPr>
              <w:ind w:right="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7C42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Remittan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ceInform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ation11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2666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о переводе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40379" w14:textId="77777777" w:rsidR="005D761E" w:rsidRPr="005D761E" w:rsidRDefault="005D761E" w:rsidP="005D761E">
            <w:pPr>
              <w:spacing w:after="39" w:line="237" w:lineRule="auto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29C632D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3011CD" w:rsidRPr="005D761E" w14:paraId="1ECE3BA2" w14:textId="77777777" w:rsidTr="003011CD">
        <w:tblPrEx>
          <w:tblCellMar>
            <w:top w:w="8" w:type="dxa"/>
            <w:right w:w="65" w:type="dxa"/>
          </w:tblCellMar>
        </w:tblPrEx>
        <w:trPr>
          <w:gridAfter w:val="2"/>
          <w:wAfter w:w="179" w:type="dxa"/>
          <w:trHeight w:val="70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9D41F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 </w:t>
            </w:r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B7A42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</w:rPr>
              <w:t>SupplementaryData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E1D6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Дополнительные данные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DF31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SplmtryData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232F" w14:textId="77777777" w:rsidR="005D761E" w:rsidRPr="005D761E" w:rsidRDefault="005D761E" w:rsidP="005D761E">
            <w:pPr>
              <w:ind w:right="1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2468761" w14:textId="77777777" w:rsidR="005D761E" w:rsidRPr="005D761E" w:rsidRDefault="005D761E" w:rsidP="005D761E">
            <w:pPr>
              <w:ind w:right="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*] </w:t>
            </w:r>
          </w:p>
        </w:tc>
        <w:tc>
          <w:tcPr>
            <w:tcW w:w="10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951E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Supplem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>entaryDa</w:t>
            </w:r>
            <w:proofErr w:type="spellEnd"/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ta1 </w:t>
            </w:r>
          </w:p>
        </w:tc>
        <w:tc>
          <w:tcPr>
            <w:tcW w:w="3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6390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Дополнительная информация  </w:t>
            </w:r>
          </w:p>
        </w:tc>
        <w:tc>
          <w:tcPr>
            <w:tcW w:w="2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D3F9D" w14:textId="77777777" w:rsidR="005D761E" w:rsidRPr="005D761E" w:rsidRDefault="005D761E" w:rsidP="005D761E">
            <w:pPr>
              <w:rPr>
                <w:rFonts w:ascii="Calibri" w:eastAsia="Calibri" w:hAnsi="Calibri" w:cs="Calibri"/>
                <w:color w:val="00000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</w:tbl>
    <w:p w14:paraId="68D28845" w14:textId="77777777" w:rsidR="005D761E" w:rsidRPr="005D761E" w:rsidRDefault="005D761E" w:rsidP="005D761E">
      <w:pPr>
        <w:spacing w:after="32"/>
        <w:rPr>
          <w:rFonts w:ascii="Calibri" w:eastAsia="Calibri" w:hAnsi="Calibri" w:cs="Calibri"/>
          <w:color w:val="000000"/>
          <w:lang w:eastAsia="ru-RU"/>
        </w:rPr>
      </w:pPr>
      <w:r w:rsidRPr="005D761E">
        <w:rPr>
          <w:rFonts w:ascii="Microsoft Sans Serif" w:eastAsia="Microsoft Sans Serif" w:hAnsi="Microsoft Sans Serif" w:cs="Microsoft Sans Serif"/>
          <w:color w:val="000000"/>
          <w:lang w:eastAsia="ru-RU"/>
        </w:rPr>
        <w:t xml:space="preserve"> </w:t>
      </w:r>
    </w:p>
    <w:p w14:paraId="6FC2B7C6" w14:textId="77777777" w:rsidR="005D761E" w:rsidRPr="005D761E" w:rsidRDefault="005D761E" w:rsidP="005D761E">
      <w:pPr>
        <w:spacing w:after="0" w:line="240" w:lineRule="auto"/>
        <w:ind w:right="11622"/>
        <w:jc w:val="both"/>
        <w:rPr>
          <w:rFonts w:ascii="Calibri" w:eastAsia="Calibri" w:hAnsi="Calibri" w:cs="Calibri"/>
          <w:color w:val="000000"/>
          <w:lang w:eastAsia="ru-RU"/>
        </w:rPr>
      </w:pPr>
      <w:r w:rsidRPr="005D761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D761E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Pr="005D761E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ab/>
        <w:t xml:space="preserve"> </w:t>
      </w:r>
    </w:p>
    <w:p w14:paraId="1C1118AC" w14:textId="77777777" w:rsidR="005D761E" w:rsidRPr="005D761E" w:rsidRDefault="005D761E" w:rsidP="005D761E">
      <w:pPr>
        <w:spacing w:after="0" w:line="279" w:lineRule="auto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14:paraId="56EC4E22" w14:textId="77777777" w:rsidR="005D761E" w:rsidRPr="005D761E" w:rsidRDefault="005D761E" w:rsidP="005D761E">
      <w:pPr>
        <w:spacing w:after="0" w:line="279" w:lineRule="auto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14:paraId="121044F8" w14:textId="77777777" w:rsidR="00570177" w:rsidRDefault="00570177"/>
    <w:sectPr w:rsidR="00570177" w:rsidSect="005C1699">
      <w:headerReference w:type="default" r:id="rId7"/>
      <w:pgSz w:w="16838" w:h="11906" w:orient="landscape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1D4D5" w14:textId="77777777" w:rsidR="005C1699" w:rsidRDefault="005C1699" w:rsidP="005C1699">
      <w:pPr>
        <w:spacing w:after="0" w:line="240" w:lineRule="auto"/>
      </w:pPr>
      <w:r>
        <w:separator/>
      </w:r>
    </w:p>
  </w:endnote>
  <w:endnote w:type="continuationSeparator" w:id="0">
    <w:p w14:paraId="0D919240" w14:textId="77777777" w:rsidR="005C1699" w:rsidRDefault="005C1699" w:rsidP="005C1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A0BFD" w14:textId="77777777" w:rsidR="005C1699" w:rsidRDefault="005C1699" w:rsidP="005C1699">
      <w:pPr>
        <w:spacing w:after="0" w:line="240" w:lineRule="auto"/>
      </w:pPr>
      <w:r>
        <w:separator/>
      </w:r>
    </w:p>
  </w:footnote>
  <w:footnote w:type="continuationSeparator" w:id="0">
    <w:p w14:paraId="17AFEB67" w14:textId="77777777" w:rsidR="005C1699" w:rsidRDefault="005C1699" w:rsidP="005C1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7416615"/>
      <w:docPartObj>
        <w:docPartGallery w:val="Page Numbers (Top of Page)"/>
        <w:docPartUnique/>
      </w:docPartObj>
    </w:sdtPr>
    <w:sdtEndPr/>
    <w:sdtContent>
      <w:p w14:paraId="541D7FB3" w14:textId="70B7960C" w:rsidR="005C1699" w:rsidRDefault="005C169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9E0F9F" w14:textId="77777777" w:rsidR="005C1699" w:rsidRDefault="005C16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3B3C"/>
    <w:multiLevelType w:val="hybridMultilevel"/>
    <w:tmpl w:val="46268A96"/>
    <w:lvl w:ilvl="0" w:tplc="31C0FF6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100AE2">
      <w:start w:val="8"/>
      <w:numFmt w:val="decimal"/>
      <w:lvlText w:val="%2.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525530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8A5E26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C6B7E6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944B4A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9235F0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F84F88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24BBE6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0E470F"/>
    <w:multiLevelType w:val="hybridMultilevel"/>
    <w:tmpl w:val="7EFE4770"/>
    <w:lvl w:ilvl="0" w:tplc="0FA0DE14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CE6388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1EE5DA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42D5D6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365512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B22D94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3CBA62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F65AE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8EA7E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D85BB6"/>
    <w:multiLevelType w:val="hybridMultilevel"/>
    <w:tmpl w:val="5CC09502"/>
    <w:lvl w:ilvl="0" w:tplc="F046615C">
      <w:start w:val="1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309F5E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743D52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6A377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A8FCE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2087AC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D6573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3685D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02EAB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2A319A"/>
    <w:multiLevelType w:val="hybridMultilevel"/>
    <w:tmpl w:val="5EF2F668"/>
    <w:lvl w:ilvl="0" w:tplc="76D66EC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42827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D08B5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86FC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38B5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7C0DA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0052F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14DCC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623EA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CE4E51"/>
    <w:multiLevelType w:val="hybridMultilevel"/>
    <w:tmpl w:val="8744E482"/>
    <w:lvl w:ilvl="0" w:tplc="072209C0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9A774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A0228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809BE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581BB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CCE2F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8AA94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BCC94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AE0C4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F517898"/>
    <w:multiLevelType w:val="hybridMultilevel"/>
    <w:tmpl w:val="4B1A849E"/>
    <w:lvl w:ilvl="0" w:tplc="38765F40">
      <w:start w:val="2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5AE3A6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4EE7E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8805F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EA97D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8C5AD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F8012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06075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E0B45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0B01C95"/>
    <w:multiLevelType w:val="hybridMultilevel"/>
    <w:tmpl w:val="4EA09F92"/>
    <w:lvl w:ilvl="0" w:tplc="3836D51C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9EBA9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EA2400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F4A71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CE86C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54F7D6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86CAD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9CFB1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66D2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F309DE"/>
    <w:multiLevelType w:val="hybridMultilevel"/>
    <w:tmpl w:val="75163D8E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9E04DA4"/>
    <w:multiLevelType w:val="hybridMultilevel"/>
    <w:tmpl w:val="B4443C12"/>
    <w:lvl w:ilvl="0" w:tplc="CB60C12C">
      <w:start w:val="10"/>
      <w:numFmt w:val="decimal"/>
      <w:lvlText w:val="%1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E29A7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F0A65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14466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08E3A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A0B96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66879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2CFAC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BE788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53D5759"/>
    <w:multiLevelType w:val="hybridMultilevel"/>
    <w:tmpl w:val="57FE25C6"/>
    <w:lvl w:ilvl="0" w:tplc="93C8DE0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AA1D68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B43112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5E8D0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FADD80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9E985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DE9D5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B6A81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666864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7AC09B6"/>
    <w:multiLevelType w:val="hybridMultilevel"/>
    <w:tmpl w:val="82601300"/>
    <w:lvl w:ilvl="0" w:tplc="37088A34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60A64E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92020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76139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5A277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AA89E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60A26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1C26A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AE87B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FE18AF"/>
    <w:multiLevelType w:val="hybridMultilevel"/>
    <w:tmpl w:val="2A988F92"/>
    <w:lvl w:ilvl="0" w:tplc="5E5EB8C4">
      <w:start w:val="1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4A018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B2B44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3CEE4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9483A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36C2B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2AA5B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46B730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F0E50A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D924410"/>
    <w:multiLevelType w:val="hybridMultilevel"/>
    <w:tmpl w:val="CCECFF76"/>
    <w:lvl w:ilvl="0" w:tplc="DD0CA9CA">
      <w:start w:val="1"/>
      <w:numFmt w:val="decimal"/>
      <w:lvlText w:val="%1.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0CED2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1258D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C4C9A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BACBD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82176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5E630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B88D5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52719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DE94C32"/>
    <w:multiLevelType w:val="hybridMultilevel"/>
    <w:tmpl w:val="B28665C0"/>
    <w:lvl w:ilvl="0" w:tplc="D9DC694A">
      <w:start w:val="2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44BA0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BC0F2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5A0A1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AAE2F2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D065A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4A9C0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2E90A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706AA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2882CE4"/>
    <w:multiLevelType w:val="hybridMultilevel"/>
    <w:tmpl w:val="D6900188"/>
    <w:lvl w:ilvl="0" w:tplc="32F2C8AC">
      <w:start w:val="10"/>
      <w:numFmt w:val="decimal"/>
      <w:lvlText w:val="%1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8CCFB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6A066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84999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FA1C7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B0D88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48496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0C331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882B8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AF26CD3"/>
    <w:multiLevelType w:val="hybridMultilevel"/>
    <w:tmpl w:val="5310E98E"/>
    <w:lvl w:ilvl="0" w:tplc="A804180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761912">
      <w:start w:val="1"/>
      <w:numFmt w:val="bullet"/>
      <w:lvlRestart w:val="0"/>
      <w:lvlText w:val="-"/>
      <w:lvlJc w:val="left"/>
      <w:pPr>
        <w:ind w:left="3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04E140">
      <w:start w:val="1"/>
      <w:numFmt w:val="bullet"/>
      <w:lvlText w:val="▪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C0B252">
      <w:start w:val="1"/>
      <w:numFmt w:val="bullet"/>
      <w:lvlText w:val="•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D8E398">
      <w:start w:val="1"/>
      <w:numFmt w:val="bullet"/>
      <w:lvlText w:val="o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0850C8">
      <w:start w:val="1"/>
      <w:numFmt w:val="bullet"/>
      <w:lvlText w:val="▪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94EDF4">
      <w:start w:val="1"/>
      <w:numFmt w:val="bullet"/>
      <w:lvlText w:val="•"/>
      <w:lvlJc w:val="left"/>
      <w:pPr>
        <w:ind w:left="7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CCEDE2">
      <w:start w:val="1"/>
      <w:numFmt w:val="bullet"/>
      <w:lvlText w:val="o"/>
      <w:lvlJc w:val="left"/>
      <w:pPr>
        <w:ind w:left="8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DA25DC">
      <w:start w:val="1"/>
      <w:numFmt w:val="bullet"/>
      <w:lvlText w:val="▪"/>
      <w:lvlJc w:val="left"/>
      <w:pPr>
        <w:ind w:left="8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D475CB4"/>
    <w:multiLevelType w:val="hybridMultilevel"/>
    <w:tmpl w:val="3B94E5FE"/>
    <w:lvl w:ilvl="0" w:tplc="FFE6E4B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ECF8F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4AD9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82DB1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C812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24B2A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C6F94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7477C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4021E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10"/>
  </w:num>
  <w:num w:numId="8">
    <w:abstractNumId w:val="2"/>
  </w:num>
  <w:num w:numId="9">
    <w:abstractNumId w:val="11"/>
  </w:num>
  <w:num w:numId="10">
    <w:abstractNumId w:val="5"/>
  </w:num>
  <w:num w:numId="11">
    <w:abstractNumId w:val="13"/>
  </w:num>
  <w:num w:numId="12">
    <w:abstractNumId w:val="3"/>
  </w:num>
  <w:num w:numId="13">
    <w:abstractNumId w:val="16"/>
  </w:num>
  <w:num w:numId="14">
    <w:abstractNumId w:val="1"/>
  </w:num>
  <w:num w:numId="15">
    <w:abstractNumId w:val="8"/>
  </w:num>
  <w:num w:numId="16">
    <w:abstractNumId w:val="4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3A"/>
    <w:rsid w:val="000825A4"/>
    <w:rsid w:val="000A6F08"/>
    <w:rsid w:val="0027453D"/>
    <w:rsid w:val="003011CD"/>
    <w:rsid w:val="00310822"/>
    <w:rsid w:val="0032513A"/>
    <w:rsid w:val="00570177"/>
    <w:rsid w:val="005A2BF0"/>
    <w:rsid w:val="005C1699"/>
    <w:rsid w:val="005D761E"/>
    <w:rsid w:val="006D25E1"/>
    <w:rsid w:val="008D04CF"/>
    <w:rsid w:val="00A80F82"/>
    <w:rsid w:val="00D95845"/>
    <w:rsid w:val="00D979F4"/>
    <w:rsid w:val="00EA124D"/>
    <w:rsid w:val="00EC0563"/>
    <w:rsid w:val="00EE6DDF"/>
    <w:rsid w:val="00F6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0A8F9"/>
  <w15:chartTrackingRefBased/>
  <w15:docId w15:val="{F04D9104-6522-4224-B9E7-6A7510940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5D761E"/>
    <w:pPr>
      <w:keepNext/>
      <w:keepLines/>
      <w:spacing w:after="4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76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761E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D761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D761E"/>
  </w:style>
  <w:style w:type="table" w:customStyle="1" w:styleId="TableGrid">
    <w:name w:val="TableGrid"/>
    <w:rsid w:val="005D761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5D761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D761E"/>
    <w:rPr>
      <w:rFonts w:ascii="Calibri" w:eastAsia="Calibri" w:hAnsi="Calibri" w:cs="Calibri"/>
      <w:color w:val="000000"/>
      <w:lang w:eastAsia="ru-RU"/>
    </w:rPr>
  </w:style>
  <w:style w:type="paragraph" w:styleId="a5">
    <w:name w:val="header"/>
    <w:basedOn w:val="a"/>
    <w:link w:val="a6"/>
    <w:uiPriority w:val="99"/>
    <w:unhideWhenUsed/>
    <w:rsid w:val="005D761E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5D761E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19</Pages>
  <Words>4484</Words>
  <Characters>25565</Characters>
  <Application>Microsoft Office Word</Application>
  <DocSecurity>0</DocSecurity>
  <Lines>213</Lines>
  <Paragraphs>59</Paragraphs>
  <ScaleCrop>false</ScaleCrop>
  <Company>LOCAL</Company>
  <LinksUpToDate>false</LinksUpToDate>
  <CharactersWithSpaces>29990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Толкамбаева Асель Шариповна</dc:creator>
  <cp:keywords/>
  <dc:description/>
  <cp:lastModifiedBy>Толкамбаева Асель Шариповна</cp:lastModifiedBy>
  <cp:revision>33</cp:revision>
  <dcterms:created xsi:type="dcterms:W3CDTF">2023-08-07T08:39:00Z</dcterms:created>
  <dcterms:modified xsi:type="dcterms:W3CDTF">2023-08-24T13:01:00Z</dcterms:modified>
</cp:coreProperties>
</file>