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2BFB6" w14:textId="6B4B379E" w:rsidR="00525CCF" w:rsidRPr="008D04CF" w:rsidRDefault="00525CCF" w:rsidP="00525CC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Приложение </w:t>
      </w:r>
      <w:r w:rsidR="00884D6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3</w:t>
      </w: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14:paraId="4521964A" w14:textId="77777777" w:rsidR="00525CCF" w:rsidRPr="008D04CF" w:rsidRDefault="00525CCF" w:rsidP="00525CC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к Порядку обмена электронными платежными</w:t>
      </w:r>
    </w:p>
    <w:p w14:paraId="348F6163" w14:textId="77777777" w:rsidR="00525CCF" w:rsidRPr="008D04CF" w:rsidRDefault="00525CCF" w:rsidP="00525CC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сообщениями при осуществлении платежа и (или) </w:t>
      </w:r>
    </w:p>
    <w:p w14:paraId="7B97D7E5" w14:textId="77777777" w:rsidR="00525CCF" w:rsidRPr="008D04CF" w:rsidRDefault="00525CCF" w:rsidP="00525CC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перевода денег по инициативе отправителя денег </w:t>
      </w:r>
    </w:p>
    <w:p w14:paraId="0B427098" w14:textId="77777777" w:rsidR="00525CCF" w:rsidRDefault="00525CCF" w:rsidP="00525CC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(модель связей)»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утвержденному</w:t>
      </w:r>
    </w:p>
    <w:p w14:paraId="0EE62933" w14:textId="77777777" w:rsidR="00525CCF" w:rsidRPr="008D04CF" w:rsidRDefault="00525CCF" w:rsidP="00525CC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приказом Председателя  </w:t>
      </w:r>
    </w:p>
    <w:p w14:paraId="2EC742EC" w14:textId="77777777" w:rsidR="00525CCF" w:rsidRPr="008D04CF" w:rsidRDefault="00525CCF" w:rsidP="00525CC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АО «Национальная платежная корпорация</w:t>
      </w:r>
    </w:p>
    <w:p w14:paraId="2D5F36D2" w14:textId="77777777" w:rsidR="00525CCF" w:rsidRPr="008D04CF" w:rsidRDefault="00525CCF" w:rsidP="00525CCF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Национального Банка Республики Казахстан»</w:t>
      </w:r>
    </w:p>
    <w:p w14:paraId="38C6DD06" w14:textId="77777777" w:rsidR="00525CCF" w:rsidRPr="008D04CF" w:rsidRDefault="00525CCF" w:rsidP="00525CCF">
      <w:pPr>
        <w:spacing w:after="0" w:line="279" w:lineRule="auto"/>
        <w:jc w:val="right"/>
        <w:rPr>
          <w:rFonts w:ascii="Calibri" w:eastAsia="Calibri" w:hAnsi="Calibri" w:cs="Calibri"/>
          <w:iCs/>
          <w:color w:val="000000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от ___ ________2023 года №____ </w:t>
      </w:r>
    </w:p>
    <w:p w14:paraId="4019F4A3" w14:textId="77777777" w:rsidR="00525CCF" w:rsidRPr="008D04CF" w:rsidRDefault="00525CCF" w:rsidP="00525CCF">
      <w:pPr>
        <w:spacing w:after="23"/>
        <w:rPr>
          <w:rFonts w:ascii="Calibri" w:eastAsia="Calibri" w:hAnsi="Calibri" w:cs="Calibri"/>
          <w:iCs/>
          <w:color w:val="000000"/>
          <w:lang w:eastAsia="ru-RU"/>
        </w:rPr>
      </w:pPr>
      <w:r w:rsidRPr="008D04CF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 xml:space="preserve"> </w:t>
      </w:r>
    </w:p>
    <w:p w14:paraId="7C0B59E8" w14:textId="77777777" w:rsidR="00152EFF" w:rsidRDefault="00152EFF" w:rsidP="00525CCF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3C105FBF" w14:textId="77777777" w:rsidR="00152EFF" w:rsidRDefault="00152EFF" w:rsidP="00525CCF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414AEC8B" w14:textId="77777777" w:rsidR="00152EFF" w:rsidRDefault="00152EFF" w:rsidP="00525CCF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689DA7C5" w14:textId="069A6F66" w:rsidR="004967EE" w:rsidRDefault="004967EE" w:rsidP="00525CCF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4967E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Перевод денег клиентом на уровне банк-банк (pacs.008)</w:t>
      </w:r>
    </w:p>
    <w:p w14:paraId="48F8206B" w14:textId="72008E52" w:rsidR="00152EFF" w:rsidRDefault="00152EFF" w:rsidP="00525CCF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1A60DDBF" w14:textId="1127A8E7" w:rsidR="00152EFF" w:rsidRDefault="00152EFF" w:rsidP="00525CCF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39876874" w14:textId="1ABF0F5F" w:rsidR="00152EFF" w:rsidRDefault="00152EFF" w:rsidP="00525CCF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2EBD7233" w14:textId="34D2DB54" w:rsidR="00152EFF" w:rsidRDefault="00152EFF" w:rsidP="00525CCF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18350653" w14:textId="45406BB4" w:rsidR="00152EFF" w:rsidRDefault="00152EFF" w:rsidP="00525CCF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5370B227" w14:textId="256F733D" w:rsidR="00152EFF" w:rsidRDefault="00152EFF" w:rsidP="00525CCF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3FA4A24F" w14:textId="29F37E8D" w:rsidR="00152EFF" w:rsidRDefault="00152EFF" w:rsidP="00525CCF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7D4AB67E" w14:textId="364806B8" w:rsidR="00152EFF" w:rsidRDefault="00152EFF" w:rsidP="00525CCF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04369FEF" w14:textId="3EA23432" w:rsidR="00152EFF" w:rsidRDefault="00152EFF" w:rsidP="00525CCF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6FB9279F" w14:textId="2D31E737" w:rsidR="00152EFF" w:rsidRDefault="00152EFF" w:rsidP="00525CCF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6E7FE48C" w14:textId="3B6FB836" w:rsidR="00152EFF" w:rsidRDefault="00152EFF" w:rsidP="00525CCF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47FAB214" w14:textId="778E8786" w:rsidR="00152EFF" w:rsidRDefault="00152EFF" w:rsidP="00525CCF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31F20CDA" w14:textId="2DE3D3B3" w:rsidR="00152EFF" w:rsidRDefault="00152EFF" w:rsidP="00525CCF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6B600A18" w14:textId="77777777" w:rsidR="00152EFF" w:rsidRDefault="00152EFF" w:rsidP="00152EFF">
      <w:pPr>
        <w:keepNext/>
        <w:keepLines/>
        <w:spacing w:after="10" w:line="269" w:lineRule="auto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lastRenderedPageBreak/>
        <w:t>Назначение и область применения</w:t>
      </w:r>
    </w:p>
    <w:p w14:paraId="5E7018E7" w14:textId="77777777" w:rsidR="00152EFF" w:rsidRDefault="00152EFF" w:rsidP="00152EFF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531840AD" w14:textId="77777777" w:rsidR="00692559" w:rsidRDefault="00152EFF" w:rsidP="00152EFF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Настоящий документ описывает общие требования к структуре и форматам элементов данных электронного платежного сообщения </w:t>
      </w:r>
      <w:r w:rsidR="0073047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«</w:t>
      </w:r>
      <w:r w:rsidR="00730476" w:rsidRPr="0073047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Перевод денег клиентом на уровне банк-банк</w:t>
      </w:r>
      <w:r w:rsidR="0073047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»</w:t>
      </w:r>
      <w:r w:rsidR="00730476" w:rsidRPr="0073047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(pacs.008)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, которое создается в виде XML-файла на основании методологии международного стандарта ISO 20022 и с учетом национальной практики Республики Казахстан (далее – сообщение </w:t>
      </w:r>
      <w:proofErr w:type="spellStart"/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</w:t>
      </w:r>
      <w:r w:rsidR="0073047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sc</w:t>
      </w:r>
      <w:proofErr w:type="spellEnd"/>
      <w:r w:rsidR="00730476" w:rsidRPr="0073047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.008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). </w:t>
      </w:r>
    </w:p>
    <w:p w14:paraId="30E51ACE" w14:textId="77777777" w:rsidR="006D115E" w:rsidRDefault="00152EFF" w:rsidP="00152EFF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</w:t>
      </w:r>
      <w:proofErr w:type="spellStart"/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</w:t>
      </w:r>
      <w:proofErr w:type="spellEnd"/>
      <w:r w:rsidR="0073047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cs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</w:t>
      </w:r>
      <w:r w:rsidR="00730476" w:rsidRPr="0073047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8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предназначено для </w:t>
      </w:r>
      <w:r w:rsidR="006925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передачи электронного сообщения об </w:t>
      </w:r>
      <w:r w:rsidR="0073047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осуществлени</w:t>
      </w:r>
      <w:r w:rsidR="006925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</w:t>
      </w:r>
      <w:r w:rsidR="0073047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платежа и (или) перевода денег</w:t>
      </w:r>
      <w:r w:rsidR="00EC5F6E" w:rsidRPr="00EC5F6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EC5F6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на </w:t>
      </w:r>
      <w:r w:rsidR="00EC5F6E"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территории Республики Казахстан в национальной валюте Республики Казахстан</w:t>
      </w:r>
      <w:r w:rsidR="0073047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инициированного отправителем денег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 </w:t>
      </w:r>
      <w:r w:rsidR="006925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При этом отправитель денег и (или) бенефициар в с</w:t>
      </w:r>
      <w:r w:rsidR="00692559" w:rsidRPr="006925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ообщени</w:t>
      </w:r>
      <w:r w:rsidR="006925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</w:t>
      </w:r>
      <w:r w:rsidR="00692559" w:rsidRPr="006925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pacs.008 </w:t>
      </w:r>
      <w:r w:rsidR="00B8094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являются клиентами </w:t>
      </w:r>
      <w:r w:rsidR="006925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банк</w:t>
      </w:r>
      <w:r w:rsidR="00B8094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ов</w:t>
      </w:r>
      <w:r w:rsidR="006925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6B3F1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или организаци</w:t>
      </w:r>
      <w:r w:rsidR="00B8094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й</w:t>
      </w:r>
      <w:r w:rsidR="006B3F1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осуществляющи</w:t>
      </w:r>
      <w:r w:rsidR="00B8094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х</w:t>
      </w:r>
      <w:r w:rsidR="006B3F1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отдельные виды банковских операций. </w:t>
      </w:r>
      <w:r w:rsidR="00692559" w:rsidRPr="006925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pacs.008 может использоваться банками </w:t>
      </w:r>
      <w:r w:rsidR="006B3F1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и организациями, осуществляющими отдельные виды банковских операций, </w:t>
      </w:r>
      <w:r w:rsidR="00692559" w:rsidRPr="006925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в расчетах между собой при осуществлении хозяйственной деятельности, не связанной с совершением финансовых операций.</w:t>
      </w:r>
      <w:r w:rsidR="00090E9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FB026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 осуществлении клиентского перевода денег </w:t>
      </w:r>
      <w:r w:rsidR="00090E9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</w:t>
      </w:r>
      <w:proofErr w:type="spellStart"/>
      <w:r w:rsidR="00090E95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="00090E95" w:rsidRPr="00FB026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.008</w:t>
      </w:r>
      <w:r w:rsidR="006D115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формируется банком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отправителя денег </w:t>
      </w:r>
      <w:r w:rsidR="007E16D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на основании сообщения отправителя денег </w:t>
      </w:r>
      <w:r w:rsidR="007E16D4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pain</w:t>
      </w:r>
      <w:r w:rsidR="007E16D4" w:rsidRPr="007E16D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</w:t>
      </w:r>
      <w:r w:rsidR="006D115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1</w:t>
      </w:r>
      <w:r w:rsidR="00FB026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 </w:t>
      </w:r>
    </w:p>
    <w:p w14:paraId="682010B7" w14:textId="25147382" w:rsidR="009D3823" w:rsidRDefault="009D3823" w:rsidP="009D3823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9D382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pacs.008 </w:t>
      </w:r>
      <w:r w:rsidR="005A45F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формируется в соответствии с реквизитами платежного поручения или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сводного платежного поручения</w:t>
      </w:r>
      <w:r w:rsidRPr="009D382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предусматривающего перевод денег:</w:t>
      </w:r>
    </w:p>
    <w:p w14:paraId="65D76B36" w14:textId="4B34D826" w:rsidR="009D3823" w:rsidRPr="009D3823" w:rsidRDefault="009D3823" w:rsidP="009D3823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от одного отправителя денег в пользу нескольких бенефициаров,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обслуживающихся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в одном банке бенефициара (с использованием банковского счета бенефициара)</w:t>
      </w:r>
      <w:r w:rsidR="00BC5AC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или конечных бенефициаров (при осуществлении платежа без использования банковского счета);</w:t>
      </w:r>
    </w:p>
    <w:p w14:paraId="4122773A" w14:textId="1B78DED3" w:rsidR="009D3823" w:rsidRDefault="009D3823" w:rsidP="00943A69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от </w:t>
      </w:r>
      <w:r w:rsidRPr="009D382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нескольких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отправителей денег (с использованием банковского счета отправителя денег) или фактических </w:t>
      </w:r>
      <w:r w:rsidRPr="009D382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плательщиков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(при осуществлении платежа без использования банковского счета) </w:t>
      </w:r>
      <w:r w:rsidRPr="009D382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в пользу одного бенефициара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</w:t>
      </w:r>
    </w:p>
    <w:p w14:paraId="0321708E" w14:textId="71CC225C" w:rsidR="009D3823" w:rsidRDefault="00A516FB" w:rsidP="00152EFF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A516F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одно </w:t>
      </w:r>
      <w:r w:rsidR="0038377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сводное </w:t>
      </w:r>
      <w:r w:rsidRPr="00A516F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сообщение pacs.008</w:t>
      </w:r>
      <w:r w:rsidR="00E91A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Pr="00A516F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могут включаться до </w:t>
      </w:r>
      <w:r w:rsidR="00344FF3" w:rsidRPr="00344FF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1</w:t>
      </w:r>
      <w:r w:rsidR="000615B8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344FF3" w:rsidRPr="00344FF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000</w:t>
      </w:r>
      <w:r w:rsidRPr="00A516F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344FF3" w:rsidRPr="00344FF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(</w:t>
      </w:r>
      <w:r w:rsidR="00344FF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Одной тысячи) </w:t>
      </w:r>
      <w:r w:rsidRPr="00A516F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единичных транзакций с одной датой валютирования, с одной валютой расчета, с одним кодом банка </w:t>
      </w:r>
      <w:r w:rsidR="00853B8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отправителя денег </w:t>
      </w:r>
      <w:r w:rsidRPr="00A516F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 банка бенефициара.</w:t>
      </w:r>
    </w:p>
    <w:p w14:paraId="745125B4" w14:textId="77777777" w:rsidR="009274A9" w:rsidRPr="009274A9" w:rsidRDefault="009274A9" w:rsidP="009274A9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9274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pacs.008 используется в платежных системах Республики Казахстан: </w:t>
      </w:r>
    </w:p>
    <w:p w14:paraId="68206F3D" w14:textId="77777777" w:rsidR="009274A9" w:rsidRPr="009274A9" w:rsidRDefault="009274A9" w:rsidP="009274A9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9274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Межбанковская система переводов денег (далее – МСПД), </w:t>
      </w:r>
    </w:p>
    <w:p w14:paraId="3F5852F3" w14:textId="77777777" w:rsidR="009274A9" w:rsidRPr="009274A9" w:rsidRDefault="009274A9" w:rsidP="009274A9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9274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Система межбанковского клиринга (далее – СМК), </w:t>
      </w:r>
    </w:p>
    <w:p w14:paraId="50E66CF2" w14:textId="77777777" w:rsidR="00BE2310" w:rsidRDefault="009274A9" w:rsidP="009274A9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9274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Система массовых электронных платежей (далее – СМЭП). </w:t>
      </w:r>
    </w:p>
    <w:p w14:paraId="4D637C07" w14:textId="29A2709E" w:rsidR="0062272D" w:rsidRDefault="00CC37CA" w:rsidP="009274A9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lastRenderedPageBreak/>
        <w:t>Прием и о</w:t>
      </w:r>
      <w:r w:rsidR="007E16D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бработка сообщения </w:t>
      </w:r>
      <w:proofErr w:type="spellStart"/>
      <w:r w:rsidR="007E16D4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="007E16D4" w:rsidRPr="007E16D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.008 </w:t>
      </w:r>
      <w:r w:rsidR="007E16D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осуществляется в соответствии с </w:t>
      </w:r>
      <w:r w:rsidR="0062272D" w:rsidRPr="0062272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Правилами функционирования межбанковской системы переводов денег, утвержденными постановлением Правления Национального Банка Республики Казахстан от 31 августа 2016 года № 201, Правилами функционирования системы межбанковского клиринга, утвержденными постановлением Правления Национального Банка Республики Казахстан от 31 августа 2016 года № 211, Правилами функционирования системы массовых электронных платежей, утвержденными приказом РГП «Казахстанский центр межбанковских расчетов Национального Банка Республики Казахстан» от 11 июня 2019 года № 36-П.</w:t>
      </w:r>
    </w:p>
    <w:p w14:paraId="58828F59" w14:textId="60A93803" w:rsidR="0053282A" w:rsidRDefault="009C4710" w:rsidP="00152EFF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Обработка платежной системой сообщения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Pr="009C471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.008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производится в соответствии с условиями его обработки, указанными банком отправителя денег в платежном сообщении:</w:t>
      </w:r>
      <w:r w:rsidR="00864FC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способ обработки</w:t>
      </w:r>
      <w:r w:rsidR="00864FC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TRUE</w:t>
      </w:r>
      <w:r w:rsidRPr="009C471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FALSE</w:t>
      </w:r>
      <w:r w:rsidR="00864FC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приоритет сообщения: </w:t>
      </w:r>
      <w:r w:rsidR="00864FC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(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NORM</w:t>
      </w:r>
      <w:r w:rsidRPr="009C471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или </w:t>
      </w:r>
      <w:r w:rsidR="0087696B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H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IGH</w:t>
      </w:r>
      <w:r w:rsidR="00864FC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</w:t>
      </w:r>
      <w:r w:rsidR="0053282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14:paraId="3A0ADBA1" w14:textId="77777777" w:rsidR="00B95F4C" w:rsidRDefault="00850490" w:rsidP="00152EFF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Проверка элементов данных </w:t>
      </w:r>
      <w:r w:rsidR="00733B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сообщения </w:t>
      </w:r>
      <w:proofErr w:type="spellStart"/>
      <w:r w:rsidR="00733BD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="00733BDF" w:rsidRPr="00733B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.008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осуществляется </w:t>
      </w:r>
      <w:r w:rsidR="00733B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соответствии с Правилами контроля, применяемые при разборе </w:t>
      </w:r>
      <w:r w:rsidR="00733BDF" w:rsidRPr="00733B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платежного сообщения pacs.008</w:t>
      </w:r>
      <w:r w:rsidR="00733BD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</w:t>
      </w:r>
      <w:r w:rsidR="003176D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53282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14:paraId="7FF2224E" w14:textId="11F23F9E" w:rsidR="00B95F4C" w:rsidRDefault="00697A86" w:rsidP="00B95F4C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 успешной </w:t>
      </w:r>
      <w:r w:rsidR="0085049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проверке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ообщени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я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cs</w:t>
      </w:r>
      <w:proofErr w:type="spellEnd"/>
      <w:r w:rsidRPr="0021698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.008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платежная система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формирует и направляет</w:t>
      </w:r>
      <w:r w:rsidR="00B95F4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:</w:t>
      </w:r>
    </w:p>
    <w:p w14:paraId="541E6F9D" w14:textId="703FFBF1" w:rsidR="00B95F4C" w:rsidRDefault="00B95F4C" w:rsidP="00B95F4C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-</w:t>
      </w:r>
      <w:r w:rsidR="00DE02E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в МСПД и СМЭП: </w:t>
      </w:r>
      <w:r w:rsidR="00697A8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банк </w:t>
      </w:r>
      <w:r w:rsidR="00697A86"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отправител</w:t>
      </w:r>
      <w:r w:rsidR="00697A8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я</w:t>
      </w:r>
      <w:r w:rsidR="00697A86"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денег электронн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ые </w:t>
      </w:r>
      <w:r w:rsidR="00697A86"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информационн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ы</w:t>
      </w:r>
      <w:r w:rsidR="00697A86"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е сообщени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я</w:t>
      </w:r>
      <w:r w:rsidR="00697A86"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«</w:t>
      </w:r>
      <w:r w:rsidR="00697A86" w:rsidRPr="00B95F4C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Отчет о статусе платежа на уровне банк-банк»</w:t>
      </w:r>
      <w:r w:rsidR="00697A86"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 w:rsidR="00697A86" w:rsidRPr="005D761E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</w:t>
      </w:r>
      <w:r w:rsidR="00697A8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cs</w:t>
      </w:r>
      <w:proofErr w:type="spellEnd"/>
      <w:r w:rsidR="00697A86"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.002 (далее – сообщение </w:t>
      </w:r>
      <w:proofErr w:type="spellStart"/>
      <w:r w:rsidR="00697A86" w:rsidRPr="005D761E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</w:t>
      </w:r>
      <w:r w:rsidR="00697A8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cs</w:t>
      </w:r>
      <w:proofErr w:type="spellEnd"/>
      <w:r w:rsidR="00697A86"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.002)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B82CB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 статусом «Расчет завершен» </w:t>
      </w:r>
      <w:r w:rsidR="00B82CB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ACSC</w:t>
      </w:r>
      <w:r w:rsidR="00B82CB6" w:rsidRPr="00B82CB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и </w:t>
      </w:r>
      <w:r w:rsidRPr="00B95F4C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«Уведомление о зачислении/списании средств со счета на уровне банк-клиент»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camt</w:t>
      </w:r>
      <w:proofErr w:type="spellEnd"/>
      <w:r w:rsidRPr="00B95F4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.05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4 (далее – сообщение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camt</w:t>
      </w:r>
      <w:proofErr w:type="spellEnd"/>
      <w:r w:rsidRPr="00B95F4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.054)</w:t>
      </w:r>
      <w:r w:rsidR="00DE02E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 В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банк бенефициара </w:t>
      </w:r>
      <w:r w:rsidR="000D5CB8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направляются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camt</w:t>
      </w:r>
      <w:proofErr w:type="spellEnd"/>
      <w:r w:rsidRPr="00B95F4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.054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и обработанное сообщение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Pr="00B95F4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.008</w:t>
      </w:r>
      <w:r w:rsidR="00DE02E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;</w:t>
      </w:r>
    </w:p>
    <w:p w14:paraId="30395BCC" w14:textId="333CD218" w:rsidR="00DE02E4" w:rsidRPr="00017A67" w:rsidRDefault="00DE02E4" w:rsidP="00B95F4C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в СМК: в банк отправителя денег сообщение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Pr="00DE02E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.002 </w:t>
      </w:r>
      <w:r w:rsidR="00017A6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направляется дважды – первоначально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со статусом «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PDNG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» и после закрытия операционного дня </w:t>
      </w:r>
      <w:r w:rsidR="00017A6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</w:t>
      </w:r>
      <w:r w:rsidRPr="00DE02E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 статусом «Расчет завершен»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ACSC</w:t>
      </w:r>
      <w:r w:rsidR="00017A6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В Банк бенефициара направляется обработанное сообщение </w:t>
      </w:r>
      <w:proofErr w:type="spellStart"/>
      <w:r w:rsidR="00017A6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="00017A67" w:rsidRPr="00017A6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.008</w:t>
      </w:r>
      <w:r w:rsidR="001925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</w:t>
      </w:r>
      <w:r w:rsidR="00017A67" w:rsidRPr="00017A6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1925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</w:t>
      </w:r>
      <w:proofErr w:type="spellStart"/>
      <w:r w:rsidR="00192506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camt</w:t>
      </w:r>
      <w:proofErr w:type="spellEnd"/>
      <w:r w:rsidR="00192506" w:rsidRPr="00017A6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.054</w:t>
      </w:r>
      <w:r w:rsidR="001925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017A6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не формируется</w:t>
      </w:r>
      <w:r w:rsidR="0019250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</w:t>
      </w:r>
      <w:r w:rsidR="00017A6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14:paraId="27E44C63" w14:textId="17001480" w:rsidR="00054B5E" w:rsidRDefault="00152EFF" w:rsidP="00152EFF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случае, если сообщение </w:t>
      </w:r>
      <w:proofErr w:type="spellStart"/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</w:t>
      </w:r>
      <w:proofErr w:type="spellEnd"/>
      <w:r w:rsidR="008522B7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cs</w:t>
      </w:r>
      <w:r w:rsidR="008522B7" w:rsidRPr="008522B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.008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не пройдет проверку </w:t>
      </w:r>
      <w:r w:rsidR="008522B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платежной системы,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то </w:t>
      </w:r>
      <w:r w:rsidR="008522B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платежная система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формирует и направляет </w:t>
      </w:r>
      <w:r w:rsidR="00F1244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банк отправителя денег </w:t>
      </w:r>
      <w:r w:rsidR="00002E9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</w:t>
      </w:r>
      <w:proofErr w:type="spellStart"/>
      <w:r w:rsidR="00002E92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="00002E92" w:rsidRPr="00002E9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.002 </w:t>
      </w:r>
      <w:r w:rsid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 статусом </w:t>
      </w:r>
      <w:r w:rsidR="00272381"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«Отклонено» (RJCT)</w:t>
      </w:r>
      <w:r w:rsidR="00AE28D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о</w:t>
      </w:r>
      <w:r w:rsidR="00684416"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писанием и кодом ошибки</w:t>
      </w:r>
      <w:r w:rsid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</w:t>
      </w:r>
    </w:p>
    <w:p w14:paraId="139DFDBD" w14:textId="67AE107F" w:rsidR="00272381" w:rsidRDefault="000615B8" w:rsidP="00152EFF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случае, если сообщение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Pr="000615B8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.008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(сводное </w:t>
      </w:r>
      <w:r w:rsidR="00F63F0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 способом обработки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FALSE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) не пройдет проверку </w:t>
      </w:r>
      <w:r w:rsidR="00F1244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платежн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ой</w:t>
      </w:r>
      <w:r w:rsidR="00F1244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систем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ы, то платежная система</w:t>
      </w:r>
      <w:r w:rsidR="00F1244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формирует и направляет в банк отправителя денег </w:t>
      </w:r>
      <w:r w:rsid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</w:t>
      </w:r>
      <w:proofErr w:type="spellStart"/>
      <w:r w:rsidR="00272381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="00272381" w:rsidRP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.002 </w:t>
      </w:r>
      <w:r w:rsidR="00F1244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 </w:t>
      </w:r>
      <w:r w:rsid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общи</w:t>
      </w:r>
      <w:r w:rsidR="00F1244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м</w:t>
      </w:r>
      <w:r w:rsid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статус</w:t>
      </w:r>
      <w:r w:rsidR="00F1244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ом</w:t>
      </w:r>
      <w:r w:rsid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«</w:t>
      </w:r>
      <w:r w:rsidR="00AE28D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Ч</w:t>
      </w:r>
      <w:r w:rsid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астично</w:t>
      </w:r>
      <w:r w:rsidR="00AE28D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принято</w:t>
      </w:r>
      <w:r w:rsid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» (</w:t>
      </w:r>
      <w:r w:rsidR="00272381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PART</w:t>
      </w:r>
      <w:r w:rsid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</w:t>
      </w:r>
      <w:r w:rsidR="00272381" w:rsidRP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 статус</w:t>
      </w:r>
      <w:r w:rsidR="00F1244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ами</w:t>
      </w:r>
      <w:r w:rsid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по каждому</w:t>
      </w:r>
      <w:r w:rsidR="000D0A9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сообщению</w:t>
      </w:r>
      <w:r w:rsidR="008B25B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, включенному в сводное </w:t>
      </w:r>
      <w:proofErr w:type="gramStart"/>
      <w:r w:rsidR="008B25B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</w:t>
      </w:r>
      <w:r w:rsidR="000D0A9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(</w:t>
      </w:r>
      <w:proofErr w:type="gramEnd"/>
      <w:r w:rsidR="000D0A9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«</w:t>
      </w:r>
      <w:r w:rsid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Отклонено» </w:t>
      </w:r>
      <w:r w:rsidR="00272381" w:rsidRP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(RJCT)</w:t>
      </w:r>
      <w:r w:rsidR="00223B8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 </w:t>
      </w:r>
      <w:r w:rsidR="000D0A99" w:rsidRPr="00223B8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описанием и кодом ошибки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, </w:t>
      </w:r>
      <w:r w:rsidR="000D0A9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«Расчет завершен (</w:t>
      </w:r>
      <w:r w:rsidR="000D0A99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ACSC</w:t>
      </w:r>
      <w:r w:rsidR="000D0A9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, </w:t>
      </w:r>
      <w:r w:rsidR="000D0A9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«В ожидании» (</w:t>
      </w:r>
      <w:r w:rsidR="000D0A99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PDNG</w:t>
      </w:r>
      <w:r w:rsidR="000D0A9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</w:t>
      </w:r>
      <w:r w:rsidR="00DD38D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</w:t>
      </w:r>
    </w:p>
    <w:p w14:paraId="4C5B0455" w14:textId="19D5D7F8" w:rsidR="001D64E4" w:rsidRDefault="001D64E4" w:rsidP="00152EFF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lastRenderedPageBreak/>
        <w:t xml:space="preserve">При осуществлении платежа и (или) перевода денег </w:t>
      </w:r>
      <w:r w:rsidR="007F0CA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за третье лицо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без использования </w:t>
      </w:r>
      <w:r w:rsidR="007F0CA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его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банковского счета (взнос наличными деньгами через кассу банка отправителя денег/платежных терминалов</w:t>
      </w:r>
      <w:r w:rsidR="007F0CA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платеж</w:t>
      </w:r>
      <w:r w:rsidR="00B9438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</w:t>
      </w:r>
      <w:r w:rsidR="007F0CA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юридическ</w:t>
      </w:r>
      <w:r w:rsidR="00B9438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ого</w:t>
      </w:r>
      <w:r w:rsidR="007F0CA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лиц</w:t>
      </w:r>
      <w:r w:rsidR="00B9438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а</w:t>
      </w:r>
      <w:r w:rsidR="007F0CA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за свое структурное подразделение</w:t>
      </w:r>
      <w:r w:rsidR="00B9438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платеж</w:t>
      </w:r>
      <w:r w:rsidR="005B006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</w:t>
      </w:r>
      <w:r w:rsidR="00B9438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частного судебного исполнителя за должника, платеж</w:t>
      </w:r>
      <w:r w:rsidR="005B006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</w:t>
      </w:r>
      <w:r w:rsidR="00B9438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по выплате алиментов</w:t>
      </w:r>
      <w:r w:rsidR="00E9436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платежи по доверенности</w:t>
      </w:r>
      <w:r w:rsidR="00B94380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и т.д.)</w:t>
      </w:r>
      <w:r w:rsidR="005B006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CA602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реквизиты </w:t>
      </w:r>
      <w:r w:rsidR="007F0CA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третьего лица</w:t>
      </w:r>
      <w:r w:rsidR="005B006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, за которое осуществляется платеж и (или) перевод денег,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указыва</w:t>
      </w:r>
      <w:r w:rsidR="00CA602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ю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тся в поле «Фактический плательщик»</w:t>
      </w:r>
      <w:r w:rsidR="00CA602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(</w:t>
      </w:r>
      <w:r w:rsidR="002A78B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наименование, </w:t>
      </w:r>
      <w:r w:rsidR="00CA602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ИИН/БИН)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, </w:t>
      </w:r>
      <w:r w:rsidR="009038A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реквизиты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банк</w:t>
      </w:r>
      <w:r w:rsidR="009038A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отправителя денег </w:t>
      </w:r>
      <w:r w:rsidR="009038A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в поле «Отправитель денег»</w:t>
      </w:r>
      <w:r w:rsidR="002A78B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9038A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в соответствии с требованиями</w:t>
      </w:r>
      <w:r w:rsidR="002A78B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установленными законодательством Республики Казахстан в области платежей и платежных систем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</w:t>
      </w:r>
    </w:p>
    <w:p w14:paraId="0A8489F4" w14:textId="74E7F8AD" w:rsidR="002A78B5" w:rsidRDefault="001D64E4" w:rsidP="00152EFF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 осуществлении платежа и (или) перевода денег </w:t>
      </w:r>
      <w:r w:rsidR="002A78B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пользу третьего лица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без использования </w:t>
      </w:r>
      <w:r w:rsidR="002A78B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его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банковского счета</w:t>
      </w:r>
      <w:r w:rsidR="005B006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(пенсионные и социальные платежи, выдача получателю денег наличных денег, выплата пенсии/пособий их получателю путем выдачи наличных денег и т.д.) </w:t>
      </w:r>
      <w:r w:rsidR="002A78B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реквизиты третьего лица, в пользу которого осуществляется платеж и (или) перевод денег</w:t>
      </w:r>
      <w:r w:rsidR="00550FF8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</w:t>
      </w:r>
      <w:r w:rsidR="002A78B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указываются в</w:t>
      </w:r>
      <w:r w:rsidR="00CA602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поле </w:t>
      </w:r>
      <w:r w:rsidR="002A78B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«Конечный бенефициар» (наименование, ИИН/БИН), </w:t>
      </w:r>
      <w:r w:rsidR="009038A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реквизиты </w:t>
      </w:r>
      <w:r w:rsidR="002A78B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банк</w:t>
      </w:r>
      <w:r w:rsidR="009038A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а</w:t>
      </w:r>
      <w:r w:rsidR="002A78B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бенефициара</w:t>
      </w:r>
      <w:r w:rsidR="00E46D9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в поле «Бенефициар» </w:t>
      </w:r>
      <w:r w:rsidR="009038A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соответствии с требованиями, </w:t>
      </w:r>
      <w:r w:rsidR="00E46D9F" w:rsidRPr="00E46D9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установленными законодательством Республики Казахстан в области платежей и платежных систем. </w:t>
      </w:r>
      <w:r w:rsidR="002A78B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14:paraId="73A5BC8D" w14:textId="70BEE882" w:rsidR="006165A9" w:rsidRPr="006165A9" w:rsidRDefault="00E46D9F" w:rsidP="00152EFF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 осуществлении платежа и (или) перевода денег </w:t>
      </w:r>
      <w:r w:rsidR="006165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 использованием банковского счета получателя денег и транзитного счета банка бенефициара, через который осуществляется дальнейший перевод денег на банковский счет получателя денег (выплата заработной платы, пенсии и социальных выплат и т.д.) реквизиты получателя денег указываются в поле «Бенефициар» </w:t>
      </w:r>
      <w:r w:rsidR="006165A9" w:rsidRPr="006165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в соответствии с требованиями, установленными законодательством Республики Казахстан в области платежей и платежных систем</w:t>
      </w:r>
      <w:r w:rsidR="006165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 Дополнительно в платежном сообщении указывается транзитный счет банка бенефициара в поле «Счет агента кредитора» (</w:t>
      </w:r>
      <w:proofErr w:type="spellStart"/>
      <w:r w:rsidR="006165A9" w:rsidRPr="006165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CdtrAgtAcct</w:t>
      </w:r>
      <w:proofErr w:type="spellEnd"/>
      <w:r w:rsidR="006165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).</w:t>
      </w:r>
    </w:p>
    <w:p w14:paraId="43079417" w14:textId="24D39833" w:rsidR="0082638B" w:rsidRDefault="0082638B" w:rsidP="00152EFF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При</w:t>
      </w:r>
      <w:r w:rsidR="003D74F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обнаружении банком бенефициара ошибок или неверных реквизитов получателя денег в отдельной транзакции/отдельных транзакциях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сводного платежного сообщения со способом обработки «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TRUE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» банк бенефициара </w:t>
      </w:r>
      <w:r w:rsidR="003D74F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осуществляет </w:t>
      </w:r>
      <w:r w:rsidR="009969C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возврат</w:t>
      </w:r>
      <w:r w:rsidR="003D74F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ошибочных транзакций путем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формир</w:t>
      </w:r>
      <w:r w:rsidR="003D74F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ования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отдельно</w:t>
      </w:r>
      <w:r w:rsidR="003D74F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го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сводно</w:t>
      </w:r>
      <w:r w:rsidR="003D74F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го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платежно</w:t>
      </w:r>
      <w:r w:rsidR="003D74F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го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сообщени</w:t>
      </w:r>
      <w:r w:rsidR="003D74F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я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Pr="0082638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.008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со способом обработки «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TRUE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») с указанием реквизитов </w:t>
      </w:r>
      <w:r w:rsidR="008D4EF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получателя денег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, </w:t>
      </w:r>
      <w:r w:rsidR="008D4EF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по которому обнаружена ошибка,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в поле «Фактический бенефициар» (наименование, ИИН</w:t>
      </w:r>
      <w:r w:rsidR="008D4EF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/БИН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</w:t>
      </w:r>
      <w:r w:rsidR="008D4EF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В </w:t>
      </w:r>
      <w:r w:rsidR="003D74F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оле назначения платеж</w:t>
      </w:r>
      <w:r w:rsidR="00CE44B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опис</w:t>
      </w:r>
      <w:r w:rsidR="003D74F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ывается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причин</w:t>
      </w:r>
      <w:r w:rsidR="003D74F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возврата</w:t>
      </w:r>
      <w:r w:rsidR="003D74F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с указанием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референс</w:t>
      </w:r>
      <w:r w:rsidR="003D74F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сообщения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MsgID</w:t>
      </w:r>
      <w:proofErr w:type="spellEnd"/>
      <w:r w:rsidRPr="0082638B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 референс</w:t>
      </w:r>
      <w:r w:rsidR="003D74F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транзакции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TxID</w:t>
      </w:r>
      <w:proofErr w:type="spellEnd"/>
      <w:r w:rsidR="008D4EF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содержащей ошибочные реквизиты получателя денег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</w:t>
      </w:r>
    </w:p>
    <w:p w14:paraId="6F8FBDC9" w14:textId="1F38043E" w:rsidR="0082638B" w:rsidRPr="0082638B" w:rsidRDefault="0082638B" w:rsidP="00152EFF">
      <w:pPr>
        <w:keepNext/>
        <w:keepLines/>
        <w:spacing w:after="10" w:line="269" w:lineRule="auto"/>
        <w:ind w:firstLine="709"/>
        <w:jc w:val="both"/>
        <w:outlineLvl w:val="0"/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 </w:t>
      </w:r>
    </w:p>
    <w:p w14:paraId="576E905B" w14:textId="47484BD6" w:rsidR="00E46D9F" w:rsidRDefault="00E46D9F" w:rsidP="00152EFF">
      <w:pPr>
        <w:keepNext/>
        <w:keepLines/>
        <w:spacing w:after="10" w:line="269" w:lineRule="auto"/>
        <w:ind w:firstLine="709"/>
        <w:jc w:val="both"/>
        <w:outlineLvl w:val="0"/>
      </w:pPr>
    </w:p>
    <w:p w14:paraId="42DE0613" w14:textId="64D82B5C" w:rsidR="00152EFF" w:rsidRDefault="003238AF" w:rsidP="00034409">
      <w:pPr>
        <w:keepNext/>
        <w:keepLines/>
        <w:spacing w:after="10" w:line="269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Особенности </w:t>
      </w:r>
      <w:r w:rsidR="006A09F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формирования и 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обработки сводных платежных сообщений</w:t>
      </w:r>
    </w:p>
    <w:p w14:paraId="74B9801B" w14:textId="5E5551A0" w:rsidR="003238AF" w:rsidRPr="005E7FE7" w:rsidRDefault="003238AF" w:rsidP="005E7FE7">
      <w:pPr>
        <w:pStyle w:val="a7"/>
        <w:keepNext/>
        <w:keepLines/>
        <w:numPr>
          <w:ilvl w:val="0"/>
          <w:numId w:val="19"/>
        </w:numPr>
        <w:tabs>
          <w:tab w:val="left" w:pos="1134"/>
        </w:tabs>
        <w:spacing w:after="10" w:line="269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</w:pPr>
      <w:r w:rsidRPr="005E7FE7"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t xml:space="preserve">Сводное платежное сообщение со способом обработки TRUE: </w:t>
      </w:r>
    </w:p>
    <w:p w14:paraId="6954159F" w14:textId="6A6CF71F" w:rsidR="003D327F" w:rsidRPr="003D327F" w:rsidRDefault="003D327F" w:rsidP="003D327F">
      <w:pPr>
        <w:keepNext/>
        <w:keepLines/>
        <w:tabs>
          <w:tab w:val="left" w:pos="1134"/>
        </w:tabs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Способ обработки TRUE указывается банком отправителя денег при осуществлении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следующих платежей</w:t>
      </w: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:</w:t>
      </w:r>
    </w:p>
    <w:p w14:paraId="59CE7051" w14:textId="0CFE69BC" w:rsidR="003D327F" w:rsidRPr="003D327F" w:rsidRDefault="003D327F" w:rsidP="003D327F">
      <w:pPr>
        <w:keepNext/>
        <w:keepLines/>
        <w:tabs>
          <w:tab w:val="left" w:pos="1134"/>
        </w:tabs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- перечислени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е</w:t>
      </w: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C427A3"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(выплат</w:t>
      </w:r>
      <w:r w:rsidR="00C427A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а</w:t>
      </w:r>
      <w:r w:rsidR="00C427A3"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) </w:t>
      </w:r>
      <w:r w:rsidR="008209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и возврат </w:t>
      </w: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заработной платы;</w:t>
      </w:r>
    </w:p>
    <w:p w14:paraId="5FB7C16B" w14:textId="323CEF08" w:rsidR="003D327F" w:rsidRPr="003D327F" w:rsidRDefault="003D327F" w:rsidP="003D327F">
      <w:pPr>
        <w:keepNext/>
        <w:keepLines/>
        <w:tabs>
          <w:tab w:val="left" w:pos="1134"/>
        </w:tabs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- перечислени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е</w:t>
      </w: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8209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и возврат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обязательных </w:t>
      </w: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пенсионных взносов</w:t>
      </w:r>
      <w:r w:rsidR="0048264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, </w:t>
      </w:r>
      <w:r w:rsidR="0048264A" w:rsidRPr="0048264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обязательных пенсионных взносов работодателя, обязательных профессиональных пенсионных взносов</w:t>
      </w:r>
      <w:r w:rsidR="00B55C68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/</w:t>
      </w:r>
      <w:r w:rsidR="0080662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перечисление </w:t>
      </w:r>
      <w:r w:rsidR="00B55C68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пенсионн</w:t>
      </w:r>
      <w:r w:rsidR="0080662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ой </w:t>
      </w:r>
      <w:r w:rsidR="00B55C68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выплат</w:t>
      </w:r>
      <w:r w:rsidR="0080662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ы</w:t>
      </w:r>
      <w:r w:rsidR="00B55C68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;</w:t>
      </w:r>
    </w:p>
    <w:p w14:paraId="27841897" w14:textId="7A12C654" w:rsidR="003D327F" w:rsidRPr="003D327F" w:rsidRDefault="003D327F" w:rsidP="003D327F">
      <w:pPr>
        <w:keepNext/>
        <w:keepLines/>
        <w:tabs>
          <w:tab w:val="left" w:pos="1134"/>
        </w:tabs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- перечислени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е</w:t>
      </w: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8209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и возврат </w:t>
      </w: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социальных отчислений</w:t>
      </w:r>
      <w:r w:rsidR="00820959" w:rsidRPr="00820959">
        <w:t xml:space="preserve"> </w:t>
      </w:r>
      <w:r w:rsidR="00820959" w:rsidRPr="008209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в Государственный фонд социального страхования</w:t>
      </w:r>
      <w:r w:rsidR="0080662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/перечисление социальной выплаты (пособий)</w:t>
      </w: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;</w:t>
      </w:r>
    </w:p>
    <w:p w14:paraId="11B00FDB" w14:textId="6FEB9386" w:rsidR="003D327F" w:rsidRPr="003D327F" w:rsidRDefault="003D327F" w:rsidP="003D327F">
      <w:pPr>
        <w:keepNext/>
        <w:keepLines/>
        <w:tabs>
          <w:tab w:val="left" w:pos="1134"/>
        </w:tabs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- перечислени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е</w:t>
      </w: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8209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и возврат </w:t>
      </w: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отчислений и (или) взносов в фонд социального медицинского страхования;</w:t>
      </w:r>
    </w:p>
    <w:p w14:paraId="2A5D0479" w14:textId="7D0F0669" w:rsidR="003D327F" w:rsidRPr="003D327F" w:rsidRDefault="003D327F" w:rsidP="003D327F">
      <w:pPr>
        <w:keepNext/>
        <w:keepLines/>
        <w:tabs>
          <w:tab w:val="left" w:pos="1134"/>
        </w:tabs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- перечислени</w:t>
      </w:r>
      <w:r w:rsidR="008209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е</w:t>
      </w: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8209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и возврат </w:t>
      </w: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единого совокупного </w:t>
      </w:r>
      <w:r w:rsidR="008209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платежа </w:t>
      </w: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 единого платежа</w:t>
      </w:r>
      <w:r w:rsidR="00820959" w:rsidRPr="00820959">
        <w:t xml:space="preserve"> </w:t>
      </w:r>
      <w:r w:rsidR="00820959" w:rsidRPr="008209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некоммерческое акционерное общество </w:t>
      </w:r>
      <w:r w:rsidR="008209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«</w:t>
      </w:r>
      <w:r w:rsidR="00820959" w:rsidRPr="008209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Государственная корпорация </w:t>
      </w:r>
      <w:r w:rsidR="008209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«</w:t>
      </w:r>
      <w:r w:rsidR="00820959" w:rsidRPr="008209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Правительство для граждан</w:t>
      </w:r>
      <w:r w:rsidR="008209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»</w:t>
      </w: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;</w:t>
      </w:r>
    </w:p>
    <w:p w14:paraId="4D816D79" w14:textId="240A26DF" w:rsidR="003D327F" w:rsidRPr="003D327F" w:rsidRDefault="003D327F" w:rsidP="003D327F">
      <w:pPr>
        <w:keepNext/>
        <w:keepLines/>
        <w:tabs>
          <w:tab w:val="left" w:pos="1134"/>
        </w:tabs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- перечислени</w:t>
      </w:r>
      <w:r w:rsidR="008209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е</w:t>
      </w:r>
      <w:r w:rsidRPr="003D32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налоговых платежей в бюджет</w:t>
      </w:r>
      <w:r w:rsidR="003A29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от имени нескольких отправителей денег</w:t>
      </w:r>
      <w:r w:rsidR="00DB6BD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, в том числе </w:t>
      </w:r>
      <w:r w:rsidR="0027091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без использования банковского счета</w:t>
      </w:r>
      <w:r w:rsidR="0082095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</w:t>
      </w:r>
    </w:p>
    <w:p w14:paraId="7AADB06E" w14:textId="4BBB3AEF" w:rsidR="003238AF" w:rsidRDefault="003238AF" w:rsidP="006677AC">
      <w:pPr>
        <w:keepNext/>
        <w:keepLines/>
        <w:tabs>
          <w:tab w:val="left" w:pos="1134"/>
        </w:tabs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Обработка платежной системой </w:t>
      </w:r>
      <w:r w:rsidRPr="003238A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производится как за одно сообщение</w:t>
      </w:r>
      <w:r w:rsidR="007E7C2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 О</w:t>
      </w:r>
      <w:r w:rsidRPr="003238A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тказ в его обработке производится полностью. </w:t>
      </w:r>
    </w:p>
    <w:p w14:paraId="4EE27B7E" w14:textId="194258EA" w:rsidR="00252B37" w:rsidRPr="003238AF" w:rsidRDefault="00A02632" w:rsidP="006677AC">
      <w:pPr>
        <w:keepNext/>
        <w:keepLines/>
        <w:tabs>
          <w:tab w:val="left" w:pos="1134"/>
        </w:tabs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Обработка </w:t>
      </w:r>
      <w:r w:rsidR="00252B3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запрос</w:t>
      </w:r>
      <w:r w:rsidR="0042728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а</w:t>
      </w:r>
      <w:r w:rsidR="00252B3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на изменение приоритета</w:t>
      </w:r>
      <w:r w:rsidR="0029112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</w:t>
      </w:r>
      <w:r w:rsidR="00252B3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42728A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отзыв платежного сообщения или </w:t>
      </w:r>
      <w:r w:rsidR="00252B3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аннулирование платежного сообщения, находящегося в очереди,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производится в соответствии с указанным в н</w:t>
      </w:r>
      <w:r w:rsidR="0099225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ем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референс</w:t>
      </w:r>
      <w:r w:rsidR="0099225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ом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сообщения (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MsgID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</w:t>
      </w:r>
      <w:r w:rsidR="0001258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</w:t>
      </w:r>
      <w:r w:rsidR="0099225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Не допускается </w:t>
      </w:r>
      <w:r w:rsidR="00DB6BD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частичное </w:t>
      </w:r>
      <w:r w:rsidR="0099225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изменение приоритета, </w:t>
      </w:r>
      <w:r w:rsidR="00DB6BD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частичный </w:t>
      </w:r>
      <w:r w:rsidR="0099225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отзыв или аннулирование сообщения, находящего в очереди.</w:t>
      </w:r>
      <w:r w:rsidR="0001258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14:paraId="45FA5B1A" w14:textId="5AFFD03A" w:rsidR="003238AF" w:rsidRPr="009D3823" w:rsidRDefault="003238AF" w:rsidP="009D3823">
      <w:pPr>
        <w:keepNext/>
        <w:keepLines/>
        <w:spacing w:after="10" w:line="269" w:lineRule="auto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0CE7D1FC" w14:textId="1B2D6E5D" w:rsidR="003238AF" w:rsidRPr="005E7FE7" w:rsidRDefault="003238AF" w:rsidP="005E7FE7">
      <w:pPr>
        <w:pStyle w:val="a7"/>
        <w:keepNext/>
        <w:keepLines/>
        <w:numPr>
          <w:ilvl w:val="0"/>
          <w:numId w:val="19"/>
        </w:numPr>
        <w:tabs>
          <w:tab w:val="left" w:pos="1134"/>
        </w:tabs>
        <w:spacing w:after="10" w:line="269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</w:pPr>
      <w:r w:rsidRPr="005E7FE7"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t>Сводное платежное сообщение со способом обработки FALSE</w:t>
      </w:r>
      <w:r w:rsidR="005E7FE7" w:rsidRPr="005E7FE7"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t>:</w:t>
      </w:r>
    </w:p>
    <w:p w14:paraId="364DFADE" w14:textId="4BD8FA29" w:rsidR="00864FC2" w:rsidRDefault="00C7748E" w:rsidP="003238AF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 осуществлении </w:t>
      </w:r>
      <w:r w:rsidR="00864FC2" w:rsidRPr="00864FC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видов платежей, не предусмотренных в </w:t>
      </w:r>
      <w:r w:rsidR="00864FC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разделе </w:t>
      </w:r>
      <w:r w:rsidR="00864FC2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I</w:t>
      </w:r>
      <w:r w:rsidR="00864FC2" w:rsidRPr="00864FC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приложени</w:t>
      </w:r>
      <w:r w:rsidR="00864FC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я</w:t>
      </w:r>
      <w:r w:rsidR="00864FC2" w:rsidRPr="00864FC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в сводном платежном сообщении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а также в простом (единичном) сообщении</w:t>
      </w:r>
      <w:r w:rsidR="00864FC2" w:rsidRPr="00864FC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EA0CA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банк отправителя денег </w:t>
      </w:r>
      <w:r w:rsidR="00864FC2" w:rsidRPr="00864FC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указывает способ обработки FALSE.</w:t>
      </w:r>
    </w:p>
    <w:p w14:paraId="7B7770C5" w14:textId="09160BFC" w:rsidR="003238AF" w:rsidRDefault="005B0422" w:rsidP="003238AF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Платежной системой о</w:t>
      </w:r>
      <w:r w:rsidR="005E7FE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б</w:t>
      </w:r>
      <w:r w:rsidR="003238A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рабатывается каждое сообщение, включенное в сводное платежное сообщение, по отдельности</w:t>
      </w:r>
      <w:r w:rsidR="00077B6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Допускается частичный отказ </w:t>
      </w:r>
      <w:r w:rsidR="003238A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обработке </w:t>
      </w:r>
      <w:r w:rsidR="00077B6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сообщения</w:t>
      </w:r>
      <w:r w:rsidR="003238A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: отказывается одно или несколько платежных сообщений, в которых обнаружены ошибки в структуре сообщения </w:t>
      </w:r>
      <w:proofErr w:type="spellStart"/>
      <w:r w:rsidR="003238AF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="003238AF" w:rsidRPr="003176D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.008</w:t>
      </w:r>
      <w:r w:rsidR="003238A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</w:t>
      </w:r>
      <w:r w:rsidR="00252B3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14:paraId="1851214E" w14:textId="677A46E0" w:rsidR="003238AF" w:rsidRDefault="00C7748E" w:rsidP="00900BCE">
      <w:pPr>
        <w:spacing w:after="26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Обработка </w:t>
      </w:r>
      <w:r w:rsidR="00900BCE" w:rsidRPr="00900BC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запросов на </w:t>
      </w:r>
      <w:r w:rsidR="00D91AC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частичное </w:t>
      </w:r>
      <w:r w:rsidR="00900BCE" w:rsidRPr="00900BC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изменение приоритета,</w:t>
      </w:r>
      <w:r w:rsidRPr="00C7748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5504A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частичный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отзыв или </w:t>
      </w:r>
      <w:r w:rsidR="00900BCE" w:rsidRPr="00900BC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аннулирование платежного сообщения, находящегося в очереди,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производится </w:t>
      </w:r>
      <w:r w:rsidR="00900BC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соответствии с указанными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них </w:t>
      </w:r>
      <w:r w:rsidR="00900BC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референсами транзакции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TxID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</w:t>
      </w:r>
      <w:r w:rsidR="00900BC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</w:t>
      </w:r>
      <w:r w:rsidR="00D91AC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14:paraId="3972AF60" w14:textId="77777777" w:rsidR="002F439F" w:rsidRDefault="002F439F" w:rsidP="00D632B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E04239F" w14:textId="1ED055A7" w:rsidR="006857EE" w:rsidRPr="00391BB2" w:rsidRDefault="006857EE" w:rsidP="00D632BB">
      <w:pPr>
        <w:jc w:val="center"/>
        <w:rPr>
          <w:rFonts w:ascii="Times New Roman" w:hAnsi="Times New Roman"/>
          <w:b/>
          <w:sz w:val="24"/>
          <w:szCs w:val="24"/>
        </w:rPr>
      </w:pPr>
      <w:r w:rsidRPr="00391BB2">
        <w:rPr>
          <w:rFonts w:ascii="Times New Roman" w:hAnsi="Times New Roman"/>
          <w:b/>
          <w:sz w:val="24"/>
          <w:szCs w:val="24"/>
        </w:rPr>
        <w:lastRenderedPageBreak/>
        <w:t xml:space="preserve">Таблица обязательных и необязательных полей </w:t>
      </w:r>
      <w:r w:rsidR="00837AD8" w:rsidRPr="00391BB2">
        <w:rPr>
          <w:rFonts w:ascii="Times New Roman" w:hAnsi="Times New Roman"/>
          <w:b/>
          <w:sz w:val="24"/>
          <w:szCs w:val="24"/>
        </w:rPr>
        <w:t xml:space="preserve">по основным </w:t>
      </w:r>
      <w:r w:rsidRPr="00391BB2">
        <w:rPr>
          <w:rFonts w:ascii="Times New Roman" w:hAnsi="Times New Roman"/>
          <w:b/>
          <w:sz w:val="24"/>
          <w:szCs w:val="24"/>
        </w:rPr>
        <w:t>вид</w:t>
      </w:r>
      <w:r w:rsidR="00837AD8" w:rsidRPr="00391BB2">
        <w:rPr>
          <w:rFonts w:ascii="Times New Roman" w:hAnsi="Times New Roman"/>
          <w:b/>
          <w:sz w:val="24"/>
          <w:szCs w:val="24"/>
        </w:rPr>
        <w:t>ам</w:t>
      </w:r>
      <w:r w:rsidRPr="00391BB2">
        <w:rPr>
          <w:rFonts w:ascii="Times New Roman" w:hAnsi="Times New Roman"/>
          <w:b/>
          <w:sz w:val="24"/>
          <w:szCs w:val="24"/>
        </w:rPr>
        <w:t xml:space="preserve"> платежей </w:t>
      </w:r>
      <w:proofErr w:type="spellStart"/>
      <w:r w:rsidRPr="00391BB2">
        <w:rPr>
          <w:rFonts w:ascii="Times New Roman" w:hAnsi="Times New Roman"/>
          <w:b/>
          <w:sz w:val="24"/>
          <w:szCs w:val="24"/>
          <w:lang w:val="en-US"/>
        </w:rPr>
        <w:t>pacs</w:t>
      </w:r>
      <w:proofErr w:type="spellEnd"/>
      <w:r w:rsidRPr="00391BB2">
        <w:rPr>
          <w:rFonts w:ascii="Times New Roman" w:hAnsi="Times New Roman"/>
          <w:b/>
          <w:sz w:val="24"/>
          <w:szCs w:val="24"/>
        </w:rPr>
        <w:t>.008.001.08</w:t>
      </w:r>
    </w:p>
    <w:tbl>
      <w:tblPr>
        <w:tblW w:w="15452" w:type="dxa"/>
        <w:tblLayout w:type="fixed"/>
        <w:tblLook w:val="04A0" w:firstRow="1" w:lastRow="0" w:firstColumn="1" w:lastColumn="0" w:noHBand="0" w:noVBand="1"/>
      </w:tblPr>
      <w:tblGrid>
        <w:gridCol w:w="556"/>
        <w:gridCol w:w="2411"/>
        <w:gridCol w:w="1134"/>
        <w:gridCol w:w="1276"/>
        <w:gridCol w:w="1134"/>
        <w:gridCol w:w="1136"/>
        <w:gridCol w:w="1274"/>
        <w:gridCol w:w="1275"/>
        <w:gridCol w:w="1134"/>
        <w:gridCol w:w="1275"/>
        <w:gridCol w:w="1562"/>
        <w:gridCol w:w="1273"/>
        <w:gridCol w:w="12"/>
      </w:tblGrid>
      <w:tr w:rsidR="0048670D" w:rsidRPr="006F7CE7" w14:paraId="048C7FBB" w14:textId="77777777" w:rsidTr="00391BB2">
        <w:trPr>
          <w:trHeight w:val="269"/>
        </w:trPr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FD7583D" w14:textId="77777777" w:rsidR="0048670D" w:rsidRPr="006F7CE7" w:rsidRDefault="0048670D" w:rsidP="002B6819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0EEF5" w14:textId="77777777" w:rsidR="0048670D" w:rsidRPr="006F7CE7" w:rsidRDefault="0048670D" w:rsidP="002B6819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BFBD4" w14:textId="5F545281" w:rsidR="0048670D" w:rsidRPr="006F7CE7" w:rsidRDefault="0048670D" w:rsidP="00D14607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OPV</w:t>
            </w: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en-US"/>
              </w:rPr>
              <w:t>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8D127" w14:textId="17430D70" w:rsidR="0048670D" w:rsidRPr="006F7CE7" w:rsidRDefault="0048670D" w:rsidP="00D14607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OPVZ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33C968A" w14:textId="6862E232" w:rsidR="0048670D" w:rsidRPr="00994B88" w:rsidRDefault="0048670D" w:rsidP="00D14607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OPV</w:t>
            </w: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С/</w:t>
            </w: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en-US"/>
              </w:rPr>
              <w:t>OPVS</w:t>
            </w:r>
            <w:r w:rsidRPr="00994B8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/</w:t>
            </w: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en-US"/>
              </w:rPr>
              <w:t>OPVR</w:t>
            </w:r>
            <w:r w:rsidRPr="00994B88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и т.д.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6681003" w14:textId="40A45013" w:rsidR="0048670D" w:rsidRPr="006F7CE7" w:rsidRDefault="0048670D" w:rsidP="00D14607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en-US"/>
              </w:rPr>
              <w:t>OPVD</w:t>
            </w:r>
          </w:p>
        </w:tc>
        <w:tc>
          <w:tcPr>
            <w:tcW w:w="52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3B21CC" w14:textId="7C273E62" w:rsidR="0048670D" w:rsidRPr="006F7CE7" w:rsidRDefault="0048670D" w:rsidP="00D14607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OPVZT</w:t>
            </w:r>
          </w:p>
        </w:tc>
      </w:tr>
      <w:tr w:rsidR="00D763A6" w:rsidRPr="006F7CE7" w14:paraId="156414C4" w14:textId="77777777" w:rsidTr="00391BB2">
        <w:trPr>
          <w:gridAfter w:val="1"/>
          <w:wAfter w:w="12" w:type="dxa"/>
          <w:trHeight w:val="600"/>
        </w:trPr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0CDCB6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7BF94D" w14:textId="77777777" w:rsidR="00D763A6" w:rsidRPr="00391BB2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391BB2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Тег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C17C7E0" w14:textId="0317551B" w:rsidR="00D763A6" w:rsidRPr="00391BB2" w:rsidRDefault="00D763A6" w:rsidP="00D14607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391BB2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Обычный платеж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75BD277" w14:textId="2129F802" w:rsidR="00D763A6" w:rsidRPr="00391BB2" w:rsidRDefault="00D763A6" w:rsidP="00D14607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391BB2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Заработная плата на ИИК получателя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8A5DCE6" w14:textId="7C9CD488" w:rsidR="00D763A6" w:rsidRPr="00391BB2" w:rsidRDefault="00D763A6" w:rsidP="00D14607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391BB2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Пенсионные отчисления в НАО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E1829D6" w14:textId="62202AB6" w:rsidR="00D763A6" w:rsidRPr="00391BB2" w:rsidRDefault="00D763A6" w:rsidP="00D14607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391BB2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Социальные отчисления в НАО</w:t>
            </w:r>
          </w:p>
        </w:tc>
        <w:tc>
          <w:tcPr>
            <w:tcW w:w="127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1F65736" w14:textId="40293617" w:rsidR="00D763A6" w:rsidRPr="00391BB2" w:rsidRDefault="00D763A6" w:rsidP="00D14607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391BB2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 xml:space="preserve">Выплаты из </w:t>
            </w:r>
            <w:proofErr w:type="gramStart"/>
            <w:r w:rsidRPr="00391BB2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НАО  (</w:t>
            </w:r>
            <w:proofErr w:type="gramEnd"/>
            <w:r w:rsidRPr="00391BB2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 xml:space="preserve">пенсии, пособия) без  ИИК </w:t>
            </w:r>
            <w:proofErr w:type="spellStart"/>
            <w:r w:rsidRPr="00391BB2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получ</w:t>
            </w:r>
            <w:proofErr w:type="spellEnd"/>
            <w:r w:rsidR="007971BD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5C15CB6" w14:textId="080CD644" w:rsidR="00D763A6" w:rsidRPr="00391BB2" w:rsidRDefault="00D763A6" w:rsidP="00D14607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391BB2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 xml:space="preserve">Выплаты из </w:t>
            </w:r>
            <w:proofErr w:type="gramStart"/>
            <w:r w:rsidRPr="00391BB2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НАО  (</w:t>
            </w:r>
            <w:proofErr w:type="gramEnd"/>
            <w:r w:rsidRPr="00391BB2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 xml:space="preserve">пенсии, пособия) на ИИК </w:t>
            </w:r>
            <w:proofErr w:type="spellStart"/>
            <w:r w:rsidRPr="00391BB2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получ</w:t>
            </w:r>
            <w:proofErr w:type="spellEnd"/>
            <w:r w:rsidR="007971BD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60E91A7" w14:textId="77777777" w:rsidR="00D763A6" w:rsidRPr="00391BB2" w:rsidRDefault="00D763A6" w:rsidP="00D14607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391BB2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Алименты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7F67DD9" w14:textId="204C4832" w:rsidR="00D763A6" w:rsidRPr="00391BB2" w:rsidRDefault="00D763A6" w:rsidP="00D14607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391BB2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Оплата ЧСИ ИПН за должника</w:t>
            </w:r>
          </w:p>
        </w:tc>
        <w:tc>
          <w:tcPr>
            <w:tcW w:w="15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646C0EE" w14:textId="4087A0C3" w:rsidR="00D763A6" w:rsidRPr="00391BB2" w:rsidRDefault="00D763A6" w:rsidP="00D14607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391BB2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 xml:space="preserve">Оплата ЮЛ ИПН за </w:t>
            </w:r>
            <w:proofErr w:type="spellStart"/>
            <w:proofErr w:type="gramStart"/>
            <w:r w:rsidRPr="00391BB2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структ.подразд</w:t>
            </w:r>
            <w:proofErr w:type="spellEnd"/>
            <w:proofErr w:type="gramEnd"/>
            <w:r w:rsidRPr="00391BB2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3642ECB" w14:textId="2CADD891" w:rsidR="00D763A6" w:rsidRPr="00391BB2" w:rsidRDefault="00D763A6" w:rsidP="00D14607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391BB2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Платежи без исп. ИИК</w:t>
            </w:r>
          </w:p>
        </w:tc>
      </w:tr>
      <w:tr w:rsidR="00D763A6" w:rsidRPr="006F7CE7" w14:paraId="1ED8F285" w14:textId="77777777" w:rsidTr="00391BB2">
        <w:trPr>
          <w:gridAfter w:val="1"/>
          <w:wAfter w:w="12" w:type="dxa"/>
          <w:trHeight w:val="2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B7D4FB6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67CEE9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GrpHdr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7999AA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08BA24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D9D770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72AADCB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3A0350" w14:textId="1F71236A" w:rsidR="00D763A6" w:rsidRPr="006F7CE7" w:rsidRDefault="00C43B6D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94629D4" w14:textId="527C724E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3BF9CA7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9AF6D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FBACB5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D1D79DD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</w:tr>
      <w:tr w:rsidR="00D763A6" w:rsidRPr="006F7CE7" w14:paraId="3CE67BA4" w14:textId="77777777" w:rsidTr="00391BB2">
        <w:trPr>
          <w:gridAfter w:val="1"/>
          <w:wAfter w:w="12" w:type="dxa"/>
          <w:trHeight w:val="2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7AAF3" w14:textId="0DD52871" w:rsidR="00D763A6" w:rsidRPr="006F7CE7" w:rsidRDefault="00D763A6" w:rsidP="00B007B1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61ADE" w14:textId="33B12FCA" w:rsidR="00D763A6" w:rsidRPr="006F7CE7" w:rsidRDefault="00D763A6" w:rsidP="00B007B1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A4EB3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BtchBookg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 xml:space="preserve"> (</w:t>
            </w: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en-US"/>
              </w:rPr>
              <w:t>false/true</w:t>
            </w: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1BABF" w14:textId="0AF3C2BE" w:rsidR="00D763A6" w:rsidRPr="006F7CE7" w:rsidRDefault="00D763A6" w:rsidP="00B007B1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ED66FC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1437" w14:textId="4482A6E0" w:rsidR="00D763A6" w:rsidRPr="006F7CE7" w:rsidRDefault="00D763A6" w:rsidP="00B007B1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ED66FC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7239" w14:textId="6348AD86" w:rsidR="00D763A6" w:rsidRPr="006F7CE7" w:rsidRDefault="00D763A6" w:rsidP="00B007B1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ED66FC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4D24B" w14:textId="7635D8D3" w:rsidR="00D763A6" w:rsidRPr="006F7CE7" w:rsidRDefault="00D763A6" w:rsidP="00B007B1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ED66FC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BD0B20" w14:textId="52685B72" w:rsidR="00D763A6" w:rsidRPr="00ED66FC" w:rsidRDefault="00C43B6D" w:rsidP="00B007B1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45C11" w14:textId="4B9DD9E5" w:rsidR="00D763A6" w:rsidRPr="006F7CE7" w:rsidRDefault="00D763A6" w:rsidP="00B007B1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ED66FC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CC355" w14:textId="511FF21E" w:rsidR="00D763A6" w:rsidRPr="006F7CE7" w:rsidRDefault="00D763A6" w:rsidP="00B007B1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ED66FC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E4E79" w14:textId="519847E8" w:rsidR="00D763A6" w:rsidRPr="006F7CE7" w:rsidRDefault="00D763A6" w:rsidP="00B007B1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ED66FC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55372" w14:textId="5A0B7568" w:rsidR="00D763A6" w:rsidRPr="006F7CE7" w:rsidRDefault="00D763A6" w:rsidP="00B007B1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ED66FC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F0DF0" w14:textId="04A406BA" w:rsidR="00D763A6" w:rsidRPr="006F7CE7" w:rsidRDefault="00D763A6" w:rsidP="00B007B1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ED66FC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</w:tr>
      <w:tr w:rsidR="00D763A6" w:rsidRPr="006F7CE7" w14:paraId="604D4BCC" w14:textId="77777777" w:rsidTr="00391BB2">
        <w:trPr>
          <w:gridAfter w:val="1"/>
          <w:wAfter w:w="12" w:type="dxa"/>
          <w:trHeight w:val="2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3DCAD10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3E802FF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CdtTrfTxInf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6C7D5B7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5EA898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976A443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7887E67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ECB2FA" w14:textId="0888F843" w:rsidR="00D763A6" w:rsidRPr="006F7CE7" w:rsidRDefault="00C43B6D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DB33EA" w14:textId="4C607170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1638554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1FEC1E1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560B0D3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96C718F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</w:tr>
      <w:tr w:rsidR="00D763A6" w:rsidRPr="00325F7C" w14:paraId="5CA8D970" w14:textId="77777777" w:rsidTr="00391BB2">
        <w:trPr>
          <w:gridAfter w:val="1"/>
          <w:wAfter w:w="12" w:type="dxa"/>
          <w:trHeight w:val="2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1AA94" w14:textId="77777777" w:rsidR="00D763A6" w:rsidRPr="00325F7C" w:rsidRDefault="00D763A6" w:rsidP="002B6819">
            <w:pPr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2.1.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99E99" w14:textId="77777777" w:rsidR="00D763A6" w:rsidRPr="00325F7C" w:rsidRDefault="00D763A6" w:rsidP="002B6819">
            <w:pPr>
              <w:rPr>
                <w:rFonts w:eastAsia="Times New Roman" w:cs="Calibri"/>
                <w:b/>
                <w:bCs/>
                <w:sz w:val="16"/>
                <w:szCs w:val="16"/>
              </w:rPr>
            </w:pPr>
            <w:proofErr w:type="spellStart"/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PmtTpInf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61B36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ED955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46F50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F3D4F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О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138823" w14:textId="09A8DFA3" w:rsidR="00D763A6" w:rsidRPr="00325F7C" w:rsidRDefault="00C43B6D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21FED" w14:textId="559AF0C5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FA9A2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B59DB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314A1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B37CF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О</w:t>
            </w:r>
          </w:p>
        </w:tc>
      </w:tr>
      <w:tr w:rsidR="00D763A6" w:rsidRPr="006F7CE7" w14:paraId="5309A67C" w14:textId="77777777" w:rsidTr="00391BB2">
        <w:trPr>
          <w:gridAfter w:val="1"/>
          <w:wAfter w:w="12" w:type="dxa"/>
          <w:trHeight w:val="2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A8457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2.2.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3D19A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IntrBkSttlmAmt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CCC2D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19BE9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71103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471FC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F9CE22" w14:textId="2E9813A8" w:rsidR="00D763A6" w:rsidRPr="006F7CE7" w:rsidRDefault="00C43B6D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72654" w14:textId="6C5A86FF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657C2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16F0B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DAA01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F93E7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</w:tr>
      <w:tr w:rsidR="00D763A6" w:rsidRPr="006F7CE7" w14:paraId="5083908C" w14:textId="77777777" w:rsidTr="00391BB2">
        <w:trPr>
          <w:gridAfter w:val="1"/>
          <w:wAfter w:w="12" w:type="dxa"/>
          <w:trHeight w:val="2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8B83C" w14:textId="0D21C704" w:rsidR="00D763A6" w:rsidRPr="00325F7C" w:rsidRDefault="00D763A6" w:rsidP="002B6819">
            <w:pPr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2.</w:t>
            </w:r>
            <w:r w:rsidR="00815A76">
              <w:rPr>
                <w:rFonts w:eastAsia="Times New Roman" w:cs="Calibri"/>
                <w:b/>
                <w:bCs/>
                <w:sz w:val="16"/>
                <w:szCs w:val="16"/>
              </w:rPr>
              <w:t>3</w:t>
            </w: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0BAA6" w14:textId="77777777" w:rsidR="00D763A6" w:rsidRPr="00325F7C" w:rsidRDefault="00D763A6" w:rsidP="002B6819">
            <w:pPr>
              <w:rPr>
                <w:rFonts w:eastAsia="Times New Roman" w:cs="Calibri"/>
                <w:b/>
                <w:bCs/>
                <w:sz w:val="16"/>
                <w:szCs w:val="16"/>
              </w:rPr>
            </w:pPr>
            <w:proofErr w:type="spellStart"/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UltmtDbtr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4D55EE1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8A598C8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3E30F97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8D9F304" w14:textId="484A9343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4717A29" w14:textId="3D11A03D" w:rsidR="00D763A6" w:rsidRPr="006F7CE7" w:rsidRDefault="00C43B6D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4C1F5DF" w14:textId="62B8BE82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0022E79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EBDB638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F044927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2772999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О</w:t>
            </w:r>
          </w:p>
        </w:tc>
      </w:tr>
      <w:tr w:rsidR="00D763A6" w:rsidRPr="006F7CE7" w14:paraId="3598B538" w14:textId="77777777" w:rsidTr="00391BB2">
        <w:trPr>
          <w:gridAfter w:val="1"/>
          <w:wAfter w:w="12" w:type="dxa"/>
          <w:trHeight w:val="2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D2D03" w14:textId="37993C00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2.</w:t>
            </w:r>
            <w:r w:rsidR="00815A76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4CA58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Dbtr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36E48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A919B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0ABCC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B6555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E542D8" w14:textId="683D0DE3" w:rsidR="00D763A6" w:rsidRPr="006F7CE7" w:rsidRDefault="00C43B6D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37E8F" w14:textId="7068572D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AFCDA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32D48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D0730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82B9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</w:tr>
      <w:tr w:rsidR="00D763A6" w:rsidRPr="006F7CE7" w14:paraId="4F66F325" w14:textId="77777777" w:rsidTr="00391BB2">
        <w:trPr>
          <w:gridAfter w:val="1"/>
          <w:wAfter w:w="12" w:type="dxa"/>
          <w:trHeight w:val="2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D0028" w14:textId="63FA7728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2.</w:t>
            </w:r>
            <w:r w:rsidR="00815A76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5</w:t>
            </w: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BDE10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DbtrAcct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2FC5B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8024D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D3C9C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AF115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E0A0C8" w14:textId="094AB37B" w:rsidR="00D763A6" w:rsidRPr="006F7CE7" w:rsidRDefault="00C43B6D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1401" w14:textId="0F424F15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21A2B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2B91C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4710B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16EDD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</w:tr>
      <w:tr w:rsidR="00D763A6" w:rsidRPr="006F7CE7" w14:paraId="62565535" w14:textId="77777777" w:rsidTr="00391BB2">
        <w:trPr>
          <w:gridAfter w:val="1"/>
          <w:wAfter w:w="12" w:type="dxa"/>
          <w:trHeight w:val="2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AAAA2" w14:textId="6F693679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2.</w:t>
            </w:r>
            <w:r w:rsidR="00815A76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6</w:t>
            </w: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DAAC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DbtrAgt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1DFCF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3F48B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96B82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E5388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A1A70B" w14:textId="11D42C62" w:rsidR="00D763A6" w:rsidRPr="006F7CE7" w:rsidRDefault="00C43B6D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0B573" w14:textId="2D8515CA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DCD5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DD257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B09EE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8BD63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</w:tr>
      <w:tr w:rsidR="00D763A6" w:rsidRPr="006F7CE7" w14:paraId="4A94A87A" w14:textId="77777777" w:rsidTr="00391BB2">
        <w:trPr>
          <w:gridAfter w:val="1"/>
          <w:wAfter w:w="12" w:type="dxa"/>
          <w:trHeight w:val="2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FAEB8" w14:textId="0543B282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2.</w:t>
            </w:r>
            <w:r w:rsidR="00815A76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7</w:t>
            </w: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E81DD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CdtrAgt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8DDE3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54F2B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AE847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DECD2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DA935D" w14:textId="13B77602" w:rsidR="00D763A6" w:rsidRPr="006F7CE7" w:rsidRDefault="00C43B6D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5A7E2" w14:textId="059247D6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681D0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ED3F2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5940D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D85D9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</w:tr>
      <w:tr w:rsidR="00D763A6" w:rsidRPr="006F7CE7" w14:paraId="63622ABA" w14:textId="77777777" w:rsidTr="00391BB2">
        <w:trPr>
          <w:gridAfter w:val="1"/>
          <w:wAfter w:w="12" w:type="dxa"/>
          <w:trHeight w:val="2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03792" w14:textId="25B374C8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2.</w:t>
            </w:r>
            <w:r w:rsidR="00815A76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8</w:t>
            </w: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C16B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CdtrAgtAcct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278F67F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5952AB2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693D039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FA7E136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63E803F" w14:textId="4DC5850D" w:rsidR="00D763A6" w:rsidRPr="004A1E36" w:rsidRDefault="004A1E3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4A1E36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DBC3302" w14:textId="6D63E67E" w:rsidR="00D763A6" w:rsidRPr="004A1E36" w:rsidRDefault="00D763A6" w:rsidP="00C72CFE">
            <w:pPr>
              <w:jc w:val="center"/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  <w:lang w:val="en-US"/>
              </w:rPr>
              <w:t>O</w:t>
            </w:r>
            <w:r w:rsidR="004A1E36">
              <w:rPr>
                <w:rFonts w:eastAsia="Times New Roman" w:cs="Calibr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7FD8E06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53E3BCC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F88BCC0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BBE0212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</w:tr>
      <w:tr w:rsidR="00D763A6" w:rsidRPr="006F7CE7" w14:paraId="3FB21C8A" w14:textId="77777777" w:rsidTr="00391BB2">
        <w:trPr>
          <w:gridAfter w:val="1"/>
          <w:wAfter w:w="12" w:type="dxa"/>
          <w:trHeight w:val="42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E18A2" w14:textId="75B22B55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2.</w:t>
            </w:r>
            <w:r w:rsidR="00815A76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8</w:t>
            </w: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.1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3CA61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CdtrAgtAcct</w:t>
            </w:r>
            <w:proofErr w:type="spellEnd"/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/&lt;</w:t>
            </w:r>
            <w:proofErr w:type="spellStart"/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Id</w:t>
            </w:r>
            <w:proofErr w:type="spellEnd"/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&gt;/&lt;IBAN&gt;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B07C8AC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4AA5BBB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68DE855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D16BEBA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330C9DC" w14:textId="2D8E2DF9" w:rsidR="00D763A6" w:rsidRPr="004A1E36" w:rsidRDefault="004A1E3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4A1E36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30CA407" w14:textId="56CAF549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  <w:highlight w:val="yellow"/>
                <w:lang w:val="en-US"/>
              </w:rPr>
              <w:t>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6FD8E9D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854F06F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3D988C2B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0463027" w14:textId="77777777" w:rsidR="00D763A6" w:rsidRPr="00325F7C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325F7C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</w:tr>
      <w:tr w:rsidR="00D763A6" w:rsidRPr="006F7CE7" w14:paraId="1F080B87" w14:textId="77777777" w:rsidTr="00391BB2">
        <w:trPr>
          <w:gridAfter w:val="1"/>
          <w:wAfter w:w="12" w:type="dxa"/>
          <w:trHeight w:val="42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DA1D7" w14:textId="4E50D568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2.</w:t>
            </w:r>
            <w:r w:rsidR="00815A76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8</w:t>
            </w: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.2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6886D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CD39A6">
              <w:rPr>
                <w:rFonts w:eastAsia="Times New Roman" w:cs="Calibri"/>
                <w:b/>
                <w:bCs/>
                <w:sz w:val="16"/>
                <w:szCs w:val="16"/>
              </w:rPr>
              <w:t>CdtrAgtAcct</w:t>
            </w:r>
            <w:proofErr w:type="spellEnd"/>
            <w:r w:rsidRPr="00CD39A6">
              <w:rPr>
                <w:rFonts w:eastAsia="Times New Roman" w:cs="Calibri"/>
                <w:b/>
                <w:bCs/>
                <w:sz w:val="16"/>
                <w:szCs w:val="16"/>
              </w:rPr>
              <w:t>/&lt;</w:t>
            </w:r>
            <w:proofErr w:type="spellStart"/>
            <w:r w:rsidRPr="00CD39A6">
              <w:rPr>
                <w:rFonts w:eastAsia="Times New Roman" w:cs="Calibri"/>
                <w:b/>
                <w:bCs/>
                <w:sz w:val="16"/>
                <w:szCs w:val="16"/>
              </w:rPr>
              <w:t>Tp</w:t>
            </w:r>
            <w:proofErr w:type="spellEnd"/>
            <w:r w:rsidRPr="00CD39A6">
              <w:rPr>
                <w:rFonts w:eastAsia="Times New Roman" w:cs="Calibri"/>
                <w:b/>
                <w:bCs/>
                <w:sz w:val="16"/>
                <w:szCs w:val="16"/>
              </w:rPr>
              <w:t>&gt;/&lt;</w:t>
            </w:r>
            <w:proofErr w:type="spellStart"/>
            <w:r w:rsidRPr="00CD39A6">
              <w:rPr>
                <w:rFonts w:eastAsia="Times New Roman" w:cs="Calibri"/>
                <w:b/>
                <w:bCs/>
                <w:sz w:val="16"/>
                <w:szCs w:val="16"/>
              </w:rPr>
              <w:t>Cd</w:t>
            </w:r>
            <w:proofErr w:type="spellEnd"/>
            <w:r w:rsidRPr="00CD39A6">
              <w:rPr>
                <w:rFonts w:eastAsia="Times New Roman" w:cs="Calibri"/>
                <w:b/>
                <w:bCs/>
                <w:sz w:val="16"/>
                <w:szCs w:val="16"/>
              </w:rPr>
              <w:t>&gt;(TRAN)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E1C96D6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r w:rsidRPr="00CD39A6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9D37665" w14:textId="77777777" w:rsidR="00D763A6" w:rsidRPr="00CD39A6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CD39A6">
              <w:rPr>
                <w:rFonts w:eastAsia="Times New Roman" w:cs="Calibri"/>
                <w:b/>
                <w:bCs/>
                <w:sz w:val="16"/>
                <w:szCs w:val="16"/>
                <w:highlight w:val="yellow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071D4D7" w14:textId="77777777" w:rsidR="00D763A6" w:rsidRPr="00CD39A6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CD39A6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9FEEEE8" w14:textId="77777777" w:rsidR="00D763A6" w:rsidRPr="00CD39A6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CD39A6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56ADE4D" w14:textId="42867E20" w:rsidR="00D763A6" w:rsidRPr="004A1E36" w:rsidRDefault="004A1E3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4A1E36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E90F0D8" w14:textId="41BCDCAE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r w:rsidRPr="00CD39A6">
              <w:rPr>
                <w:rFonts w:eastAsia="Times New Roman" w:cs="Calibri"/>
                <w:b/>
                <w:bCs/>
                <w:sz w:val="16"/>
                <w:szCs w:val="16"/>
                <w:highlight w:val="yellow"/>
                <w:lang w:val="en-US"/>
              </w:rPr>
              <w:t>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9747FAF" w14:textId="77777777" w:rsidR="00D763A6" w:rsidRPr="00CD39A6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CD39A6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5534819" w14:textId="77777777" w:rsidR="00D763A6" w:rsidRPr="00CD39A6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CD39A6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3701B3A9" w14:textId="77777777" w:rsidR="00D763A6" w:rsidRPr="00CD39A6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CD39A6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756264C" w14:textId="77777777" w:rsidR="00D763A6" w:rsidRPr="00CD39A6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CD39A6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</w:tr>
      <w:tr w:rsidR="00D763A6" w:rsidRPr="006F7CE7" w14:paraId="25C93C0D" w14:textId="77777777" w:rsidTr="00391BB2">
        <w:trPr>
          <w:gridAfter w:val="1"/>
          <w:wAfter w:w="12" w:type="dxa"/>
          <w:trHeight w:val="2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EEC53" w14:textId="17381AE6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2.</w:t>
            </w:r>
            <w:r w:rsidR="00815A76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9</w:t>
            </w: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CDB0E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sz w:val="16"/>
                <w:szCs w:val="16"/>
              </w:rPr>
            </w:pPr>
            <w:proofErr w:type="spellStart"/>
            <w:r w:rsidRPr="006F7CE7">
              <w:rPr>
                <w:rFonts w:eastAsia="Times New Roman" w:cs="Calibri"/>
                <w:b/>
                <w:bCs/>
                <w:sz w:val="16"/>
                <w:szCs w:val="16"/>
              </w:rPr>
              <w:t>Cdtr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C9D0D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1C3F5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74560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56A1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EB856D" w14:textId="426749D2" w:rsidR="00D763A6" w:rsidRPr="006F7CE7" w:rsidRDefault="004A1E3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AE58C" w14:textId="6FDED05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5004D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97F02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A6571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2613E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</w:tr>
      <w:tr w:rsidR="00D763A6" w:rsidRPr="006F7CE7" w14:paraId="423ED24B" w14:textId="77777777" w:rsidTr="00391BB2">
        <w:trPr>
          <w:gridAfter w:val="1"/>
          <w:wAfter w:w="12" w:type="dxa"/>
          <w:trHeight w:val="2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17EDD" w14:textId="0AEA69E3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2.1</w:t>
            </w:r>
            <w:r w:rsidR="00815A76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0</w:t>
            </w: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CAA58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sz w:val="16"/>
                <w:szCs w:val="16"/>
              </w:rPr>
            </w:pPr>
            <w:proofErr w:type="spellStart"/>
            <w:r w:rsidRPr="006F7CE7">
              <w:rPr>
                <w:rFonts w:eastAsia="Times New Roman" w:cs="Calibri"/>
                <w:b/>
                <w:bCs/>
                <w:sz w:val="16"/>
                <w:szCs w:val="16"/>
              </w:rPr>
              <w:t>CdtrAcct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FC571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640DD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33CB2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C4D69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18103" w14:textId="0F87D017" w:rsidR="00D763A6" w:rsidRPr="006F7CE7" w:rsidRDefault="004A1E3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57098" w14:textId="536A8F1F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D5255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C5BED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F4CCA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1DC57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</w:tr>
      <w:tr w:rsidR="00D763A6" w:rsidRPr="006F7CE7" w14:paraId="1E60EA95" w14:textId="77777777" w:rsidTr="00391BB2">
        <w:trPr>
          <w:gridAfter w:val="1"/>
          <w:wAfter w:w="12" w:type="dxa"/>
          <w:trHeight w:val="42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6552B" w14:textId="64D904B8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2.1</w:t>
            </w:r>
            <w:r w:rsidR="00815A76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1</w:t>
            </w: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E4F3B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r w:rsidRPr="00726DE3">
              <w:rPr>
                <w:rFonts w:eastAsia="Times New Roman" w:cs="Calibri"/>
                <w:b/>
                <w:bCs/>
                <w:sz w:val="16"/>
                <w:szCs w:val="16"/>
              </w:rPr>
              <w:t>&lt;</w:t>
            </w:r>
            <w:proofErr w:type="spellStart"/>
            <w:r w:rsidRPr="00726DE3">
              <w:rPr>
                <w:rFonts w:eastAsia="Times New Roman" w:cs="Calibri"/>
                <w:b/>
                <w:bCs/>
                <w:sz w:val="16"/>
                <w:szCs w:val="16"/>
              </w:rPr>
              <w:t>CdtrAcct</w:t>
            </w:r>
            <w:proofErr w:type="spellEnd"/>
            <w:r w:rsidRPr="00726DE3">
              <w:rPr>
                <w:rFonts w:eastAsia="Times New Roman" w:cs="Calibri"/>
                <w:b/>
                <w:bCs/>
                <w:sz w:val="16"/>
                <w:szCs w:val="16"/>
              </w:rPr>
              <w:t>&gt;/&lt;</w:t>
            </w:r>
            <w:proofErr w:type="spellStart"/>
            <w:r w:rsidRPr="00726DE3">
              <w:rPr>
                <w:rFonts w:eastAsia="Times New Roman" w:cs="Calibri"/>
                <w:b/>
                <w:bCs/>
                <w:sz w:val="16"/>
                <w:szCs w:val="16"/>
              </w:rPr>
              <w:t>Id</w:t>
            </w:r>
            <w:proofErr w:type="spellEnd"/>
            <w:r w:rsidRPr="00726DE3">
              <w:rPr>
                <w:rFonts w:eastAsia="Times New Roman" w:cs="Calibri"/>
                <w:b/>
                <w:bCs/>
                <w:sz w:val="16"/>
                <w:szCs w:val="16"/>
              </w:rPr>
              <w:t>&gt;/&lt;IBAN&gt;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2409C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560A9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A11E0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CC074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56A588" w14:textId="6846AAD1" w:rsidR="00D763A6" w:rsidRPr="006F7CE7" w:rsidRDefault="004A1E3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5CA57" w14:textId="66BF2761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06990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E79C0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19CAE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4B42C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</w:tr>
      <w:tr w:rsidR="00D763A6" w:rsidRPr="006F7CE7" w14:paraId="41DAC358" w14:textId="77777777" w:rsidTr="00391BB2">
        <w:trPr>
          <w:gridAfter w:val="1"/>
          <w:wAfter w:w="12" w:type="dxa"/>
          <w:trHeight w:val="42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40D81" w14:textId="5CEB5796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2.1</w:t>
            </w:r>
            <w:r w:rsidR="00815A76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2</w:t>
            </w: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6CA42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r w:rsidRPr="00726DE3">
              <w:rPr>
                <w:rFonts w:eastAsia="Times New Roman" w:cs="Calibri"/>
                <w:b/>
                <w:bCs/>
                <w:sz w:val="16"/>
                <w:szCs w:val="16"/>
              </w:rPr>
              <w:t>&lt;</w:t>
            </w:r>
            <w:proofErr w:type="spellStart"/>
            <w:r w:rsidRPr="00726DE3">
              <w:rPr>
                <w:rFonts w:eastAsia="Times New Roman" w:cs="Calibri"/>
                <w:b/>
                <w:bCs/>
                <w:sz w:val="16"/>
                <w:szCs w:val="16"/>
              </w:rPr>
              <w:t>CdtrAcct</w:t>
            </w:r>
            <w:proofErr w:type="spellEnd"/>
            <w:r w:rsidRPr="00726DE3">
              <w:rPr>
                <w:rFonts w:eastAsia="Times New Roman" w:cs="Calibri"/>
                <w:b/>
                <w:bCs/>
                <w:sz w:val="16"/>
                <w:szCs w:val="16"/>
              </w:rPr>
              <w:t>&gt;/&lt;</w:t>
            </w:r>
            <w:proofErr w:type="spellStart"/>
            <w:r w:rsidRPr="00726DE3">
              <w:rPr>
                <w:rFonts w:eastAsia="Times New Roman" w:cs="Calibri"/>
                <w:b/>
                <w:bCs/>
                <w:sz w:val="16"/>
                <w:szCs w:val="16"/>
              </w:rPr>
              <w:t>Tp</w:t>
            </w:r>
            <w:proofErr w:type="spellEnd"/>
            <w:r w:rsidRPr="00726DE3">
              <w:rPr>
                <w:rFonts w:eastAsia="Times New Roman" w:cs="Calibri"/>
                <w:b/>
                <w:bCs/>
                <w:sz w:val="16"/>
                <w:szCs w:val="16"/>
              </w:rPr>
              <w:t>&gt;/&lt;</w:t>
            </w:r>
            <w:proofErr w:type="spellStart"/>
            <w:r w:rsidRPr="00726DE3">
              <w:rPr>
                <w:rFonts w:eastAsia="Times New Roman" w:cs="Calibri"/>
                <w:b/>
                <w:bCs/>
                <w:sz w:val="16"/>
                <w:szCs w:val="16"/>
              </w:rPr>
              <w:t>Cd</w:t>
            </w:r>
            <w:proofErr w:type="spellEnd"/>
            <w:r w:rsidRPr="00726DE3">
              <w:rPr>
                <w:rFonts w:eastAsia="Times New Roman" w:cs="Calibri"/>
                <w:b/>
                <w:bCs/>
                <w:sz w:val="16"/>
                <w:szCs w:val="16"/>
              </w:rPr>
              <w:t>&gt;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79A08E3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B53CE2B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919426D" w14:textId="39EB6AFB" w:rsidR="00D763A6" w:rsidRPr="00726DE3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726DE3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Н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391644B6" w14:textId="17740264" w:rsidR="00D763A6" w:rsidRPr="00726DE3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726DE3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Н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7B2565A" w14:textId="7A13F10F" w:rsidR="00D763A6" w:rsidRPr="006F7CE7" w:rsidRDefault="004A1E3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Н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B815603" w14:textId="6D191E75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BCD9498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8CA6D72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Н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8D5B3A4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Н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9594C8F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Н</w:t>
            </w:r>
          </w:p>
        </w:tc>
      </w:tr>
      <w:tr w:rsidR="00D763A6" w:rsidRPr="006F7CE7" w14:paraId="2972E2B6" w14:textId="77777777" w:rsidTr="00391BB2">
        <w:trPr>
          <w:gridAfter w:val="1"/>
          <w:wAfter w:w="12" w:type="dxa"/>
          <w:trHeight w:val="2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4E60F" w14:textId="563AB594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2.1</w:t>
            </w:r>
            <w:r w:rsidR="00815A76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3</w:t>
            </w: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A6DD2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726DE3">
              <w:rPr>
                <w:rFonts w:eastAsia="Times New Roman" w:cs="Calibri"/>
                <w:b/>
                <w:bCs/>
                <w:sz w:val="16"/>
                <w:szCs w:val="16"/>
              </w:rPr>
              <w:t>UltmtCdtr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4D3D6C0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DE25156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E5712B4" w14:textId="77777777" w:rsidR="00D763A6" w:rsidRPr="00726DE3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726DE3">
              <w:rPr>
                <w:rFonts w:eastAsia="Times New Roman" w:cs="Calibri"/>
                <w:b/>
                <w:bCs/>
                <w:sz w:val="16"/>
                <w:szCs w:val="16"/>
              </w:rPr>
              <w:t>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D7561A7" w14:textId="77777777" w:rsidR="00D763A6" w:rsidRPr="00726DE3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726DE3">
              <w:rPr>
                <w:rFonts w:eastAsia="Times New Roman" w:cs="Calibri"/>
                <w:b/>
                <w:bCs/>
                <w:sz w:val="16"/>
                <w:szCs w:val="16"/>
              </w:rPr>
              <w:t>О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556B57" w14:textId="6A13C42F" w:rsidR="00D763A6" w:rsidRPr="006F7CE7" w:rsidRDefault="004A1E3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D0EB6BF" w14:textId="0FA7B19C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885A1B7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999CBA3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C26041B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9785C1F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sz w:val="16"/>
                <w:szCs w:val="16"/>
              </w:rPr>
              <w:t>Н</w:t>
            </w:r>
          </w:p>
        </w:tc>
      </w:tr>
      <w:tr w:rsidR="00D763A6" w:rsidRPr="006F7CE7" w14:paraId="33840360" w14:textId="77777777" w:rsidTr="00391BB2">
        <w:trPr>
          <w:gridAfter w:val="1"/>
          <w:wAfter w:w="12" w:type="dxa"/>
          <w:trHeight w:val="284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0249A" w14:textId="434CD533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2.1</w:t>
            </w:r>
            <w:r w:rsidR="00815A76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4</w:t>
            </w: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90288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Purp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30C65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F7B99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56EA1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1EC5C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22D7" w14:textId="7A134188" w:rsidR="00D763A6" w:rsidRPr="006F7CE7" w:rsidRDefault="004A1E3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0569F" w14:textId="7B03AEE3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7F27F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EB8B8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148BC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FF844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</w:tr>
      <w:tr w:rsidR="00D763A6" w:rsidRPr="006F7CE7" w14:paraId="35465C4E" w14:textId="77777777" w:rsidTr="00391BB2">
        <w:trPr>
          <w:gridAfter w:val="1"/>
          <w:wAfter w:w="12" w:type="dxa"/>
          <w:trHeight w:val="284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A8235F7" w14:textId="2B632398" w:rsidR="00D763A6" w:rsidRPr="000C2708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en-US"/>
              </w:rPr>
              <w:t>3.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5D387F" w14:textId="77777777" w:rsidR="00D763A6" w:rsidRPr="006F7CE7" w:rsidRDefault="00D763A6" w:rsidP="002B6819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RmtInf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4D2BF7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29C75AD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75B4A9C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4A1791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5432C6" w14:textId="4FC60520" w:rsidR="00D763A6" w:rsidRPr="006F7CE7" w:rsidRDefault="004A1E3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1A759F3" w14:textId="119A6CFF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C3274C6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B6C44C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C954E74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EFB6D9" w14:textId="77777777" w:rsidR="00D763A6" w:rsidRPr="006F7CE7" w:rsidRDefault="00D763A6" w:rsidP="00C72CFE">
            <w:pPr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6F7CE7"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О</w:t>
            </w:r>
          </w:p>
        </w:tc>
      </w:tr>
    </w:tbl>
    <w:p w14:paraId="65D8FC00" w14:textId="291C878C" w:rsidR="004967EE" w:rsidRPr="004967EE" w:rsidRDefault="004967EE" w:rsidP="007667D2">
      <w:pPr>
        <w:keepNext/>
        <w:keepLines/>
        <w:spacing w:after="4" w:line="271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4967E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Структура сообщения «Перевод денег клиентом на уровне банк-банк» (pacs.008)</w:t>
      </w:r>
    </w:p>
    <w:p w14:paraId="50488529" w14:textId="77777777" w:rsidR="004967EE" w:rsidRPr="004967EE" w:rsidRDefault="004967EE" w:rsidP="004967EE">
      <w:pPr>
        <w:spacing w:after="0"/>
        <w:rPr>
          <w:rFonts w:ascii="Calibri" w:eastAsia="Calibri" w:hAnsi="Calibri" w:cs="Calibri"/>
          <w:color w:val="000000"/>
          <w:lang w:eastAsia="ru-RU"/>
        </w:rPr>
      </w:pPr>
      <w:r w:rsidRPr="004967E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1703339C" w14:textId="77777777" w:rsidR="00BB0B84" w:rsidRDefault="00BB0B84" w:rsidP="00BB0B84">
      <w:pPr>
        <w:spacing w:after="0"/>
        <w:ind w:right="365"/>
        <w:jc w:val="both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3A426090" w14:textId="77777777" w:rsidR="00BB0B84" w:rsidRPr="00BB0B84" w:rsidRDefault="00BB0B84" w:rsidP="00BB0B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365"/>
        <w:jc w:val="both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BB0B8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Блок А: блок заголовка сообщения, Group </w:t>
      </w:r>
      <w:proofErr w:type="spellStart"/>
      <w:r w:rsidRPr="00BB0B8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Header</w:t>
      </w:r>
      <w:proofErr w:type="spellEnd"/>
      <w:r w:rsidRPr="00BB0B8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Этот блок должен появиться один раз. </w:t>
      </w:r>
    </w:p>
    <w:p w14:paraId="1F7F57AB" w14:textId="77777777" w:rsidR="00BB0B84" w:rsidRPr="00BB0B84" w:rsidRDefault="00BB0B84" w:rsidP="00BB0B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365"/>
        <w:jc w:val="both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BB0B8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14:paraId="1FC37F00" w14:textId="73530F6A" w:rsidR="00BB0B84" w:rsidRPr="005D761E" w:rsidRDefault="00BB0B84" w:rsidP="00BB0B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365"/>
        <w:jc w:val="both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BB0B8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Блок</w:t>
      </w:r>
      <w:r w:rsidRPr="00BB0B84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Pr="00BB0B8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В</w:t>
      </w:r>
      <w:r w:rsidRPr="00BB0B84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: </w:t>
      </w:r>
      <w:r w:rsidRPr="00BB0B8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информация</w:t>
      </w:r>
      <w:r w:rsidRPr="00BB0B84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Pr="00BB0B8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единичном</w:t>
      </w:r>
      <w:r w:rsidRPr="00BB0B84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 </w:t>
      </w:r>
      <w:r w:rsidRPr="00BB0B8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платеже</w:t>
      </w:r>
      <w:r w:rsidRPr="00BB0B84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 xml:space="preserve">, Credit Transfer Transaction Information. </w:t>
      </w:r>
      <w:r w:rsidRPr="00BB0B8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Этот блок может появляться до n раз.  </w:t>
      </w:r>
    </w:p>
    <w:p w14:paraId="29EBF1AD" w14:textId="77777777" w:rsidR="00BB0B84" w:rsidRPr="005D761E" w:rsidRDefault="00BB0B84" w:rsidP="00BB0B84">
      <w:pPr>
        <w:spacing w:after="4" w:line="271" w:lineRule="auto"/>
        <w:ind w:right="962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5D761E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</w:p>
    <w:p w14:paraId="1EBDDE6C" w14:textId="77777777" w:rsidR="00BB0B84" w:rsidRPr="005D761E" w:rsidRDefault="00BB0B84" w:rsidP="00BB0B84">
      <w:pPr>
        <w:spacing w:after="4" w:line="271" w:lineRule="auto"/>
        <w:ind w:right="96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14:paraId="19B63E61" w14:textId="61F7DAF0" w:rsidR="0025560D" w:rsidRPr="005D761E" w:rsidRDefault="0025560D" w:rsidP="0025560D">
      <w:pPr>
        <w:keepNext/>
        <w:keepLines/>
        <w:spacing w:after="0" w:line="271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D76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Состав элементов сообщения </w:t>
      </w:r>
      <w:r w:rsidRPr="0025560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«Перевод денег клиентом на уровне банк-банк» (pacs.008)</w:t>
      </w:r>
    </w:p>
    <w:p w14:paraId="7F83D092" w14:textId="77777777" w:rsidR="0025560D" w:rsidRDefault="0025560D" w:rsidP="0025560D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7EE58039" w14:textId="4530CD58" w:rsidR="0025560D" w:rsidRPr="005D761E" w:rsidRDefault="0025560D" w:rsidP="0025560D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proofErr w:type="spellEnd"/>
      <w:r w:rsidR="00EC3BE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.008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включает в себя набор компонентов и элементов данных, следующих в установленной последовательности. Состав сообщения </w:t>
      </w:r>
      <w:r w:rsidR="00EC3BEC" w:rsidRPr="00EC3BE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pacs.008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приведен в виде таблицы, в столбцах которой указываются:</w:t>
      </w:r>
    </w:p>
    <w:p w14:paraId="45750F68" w14:textId="77777777" w:rsidR="0025560D" w:rsidRPr="005D761E" w:rsidRDefault="0025560D" w:rsidP="0025560D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Наименование компонента или элемента данных согласно репозиторию ISO 20022; </w:t>
      </w:r>
    </w:p>
    <w:p w14:paraId="36DCD6A2" w14:textId="77777777" w:rsidR="0025560D" w:rsidRPr="005D761E" w:rsidRDefault="0025560D" w:rsidP="0025560D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5122D420" w14:textId="77777777" w:rsidR="0025560D" w:rsidRPr="005D761E" w:rsidRDefault="0025560D" w:rsidP="0025560D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4030B035" w14:textId="77777777" w:rsidR="0025560D" w:rsidRPr="005D761E" w:rsidRDefault="0025560D" w:rsidP="0025560D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26E4C044" w14:textId="4C8CFDA7" w:rsidR="0025560D" w:rsidRDefault="0025560D" w:rsidP="0025560D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- Описание – смысловое назначение компонента, элемента данных.</w:t>
      </w:r>
    </w:p>
    <w:p w14:paraId="57EBD784" w14:textId="27432F04" w:rsidR="005810DB" w:rsidRDefault="005810DB" w:rsidP="0025560D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576F7642" w14:textId="77777777" w:rsidR="00791EE0" w:rsidRDefault="00791EE0" w:rsidP="0025560D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6128177F" w14:textId="5A1A510E" w:rsidR="005810DB" w:rsidRDefault="005810DB" w:rsidP="0025560D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30B0B078" w14:textId="3FD4E73C" w:rsidR="0025560D" w:rsidRDefault="0025560D" w:rsidP="0025560D">
      <w:pPr>
        <w:spacing w:after="0"/>
        <w:ind w:right="365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CDAA715" w14:textId="61E1ACA2" w:rsidR="004967EE" w:rsidRDefault="004967EE" w:rsidP="00EC3BEC">
      <w:pPr>
        <w:keepNext/>
        <w:keepLines/>
        <w:spacing w:after="4" w:line="271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4967E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Таблица. Состав элементов сообщения «Перевод денег клиентом на уровне банк-банк»</w:t>
      </w:r>
    </w:p>
    <w:p w14:paraId="06A0CCE9" w14:textId="77777777" w:rsidR="00CF0A85" w:rsidRDefault="00CF0A85" w:rsidP="00EC3BEC">
      <w:pPr>
        <w:keepNext/>
        <w:keepLines/>
        <w:spacing w:after="4" w:line="271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tbl>
      <w:tblPr>
        <w:tblStyle w:val="TableGrid"/>
        <w:tblW w:w="15310" w:type="dxa"/>
        <w:tblInd w:w="-289" w:type="dxa"/>
        <w:tblCellMar>
          <w:top w:w="8" w:type="dxa"/>
          <w:left w:w="104" w:type="dxa"/>
          <w:right w:w="96" w:type="dxa"/>
        </w:tblCellMar>
        <w:tblLook w:val="04A0" w:firstRow="1" w:lastRow="0" w:firstColumn="1" w:lastColumn="0" w:noHBand="0" w:noVBand="1"/>
      </w:tblPr>
      <w:tblGrid>
        <w:gridCol w:w="107"/>
        <w:gridCol w:w="744"/>
        <w:gridCol w:w="139"/>
        <w:gridCol w:w="15"/>
        <w:gridCol w:w="2252"/>
        <w:gridCol w:w="7"/>
        <w:gridCol w:w="1970"/>
        <w:gridCol w:w="8"/>
        <w:gridCol w:w="107"/>
        <w:gridCol w:w="416"/>
        <w:gridCol w:w="621"/>
        <w:gridCol w:w="40"/>
        <w:gridCol w:w="78"/>
        <w:gridCol w:w="1011"/>
        <w:gridCol w:w="72"/>
        <w:gridCol w:w="109"/>
        <w:gridCol w:w="27"/>
        <w:gridCol w:w="364"/>
        <w:gridCol w:w="222"/>
        <w:gridCol w:w="87"/>
        <w:gridCol w:w="65"/>
        <w:gridCol w:w="21"/>
        <w:gridCol w:w="94"/>
        <w:gridCol w:w="22"/>
        <w:gridCol w:w="9"/>
        <w:gridCol w:w="42"/>
        <w:gridCol w:w="3401"/>
        <w:gridCol w:w="32"/>
        <w:gridCol w:w="12"/>
        <w:gridCol w:w="2932"/>
        <w:gridCol w:w="284"/>
      </w:tblGrid>
      <w:tr w:rsidR="00645725" w:rsidRPr="004967EE" w14:paraId="5161D767" w14:textId="77777777" w:rsidTr="009665B2">
        <w:trPr>
          <w:gridBefore w:val="1"/>
          <w:wBefore w:w="107" w:type="dxa"/>
          <w:trHeight w:val="240"/>
        </w:trPr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8AA51" w14:textId="77777777" w:rsidR="004967EE" w:rsidRPr="004967EE" w:rsidRDefault="004967EE" w:rsidP="004967EE">
            <w:pPr>
              <w:ind w:right="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Ур. </w:t>
            </w:r>
          </w:p>
        </w:tc>
        <w:tc>
          <w:tcPr>
            <w:tcW w:w="43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ACF86" w14:textId="77777777" w:rsidR="004967EE" w:rsidRPr="004967EE" w:rsidRDefault="004967EE" w:rsidP="004967EE">
            <w:pPr>
              <w:ind w:right="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Наименование </w:t>
            </w:r>
          </w:p>
        </w:tc>
        <w:tc>
          <w:tcPr>
            <w:tcW w:w="126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2950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XML-тег </w:t>
            </w:r>
          </w:p>
        </w:tc>
        <w:tc>
          <w:tcPr>
            <w:tcW w:w="10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5AF8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Применя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емость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/К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ратн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. </w:t>
            </w:r>
          </w:p>
        </w:tc>
        <w:tc>
          <w:tcPr>
            <w:tcW w:w="1011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C13EF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Тип данных/ формат </w:t>
            </w:r>
          </w:p>
        </w:tc>
        <w:tc>
          <w:tcPr>
            <w:tcW w:w="348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6049" w14:textId="77777777" w:rsidR="004967EE" w:rsidRPr="004967EE" w:rsidRDefault="004967EE" w:rsidP="004967EE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Описание (русск.) </w:t>
            </w:r>
          </w:p>
        </w:tc>
        <w:tc>
          <w:tcPr>
            <w:tcW w:w="32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ADA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Правило использования </w:t>
            </w:r>
          </w:p>
        </w:tc>
      </w:tr>
      <w:tr w:rsidR="004967EE" w:rsidRPr="004967EE" w14:paraId="60A4CAD7" w14:textId="77777777" w:rsidTr="003E01F0">
        <w:trPr>
          <w:gridBefore w:val="1"/>
          <w:wBefore w:w="107" w:type="dxa"/>
          <w:trHeight w:val="461"/>
        </w:trPr>
        <w:tc>
          <w:tcPr>
            <w:tcW w:w="7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16E4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3413852" w14:textId="77777777" w:rsidR="004967EE" w:rsidRPr="004967EE" w:rsidRDefault="004967EE" w:rsidP="004967EE">
            <w:pPr>
              <w:ind w:right="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англоязычное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81A6C0A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русскоязычное 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BC0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E720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9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439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2076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22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2488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645725" w:rsidRPr="004967EE" w14:paraId="30A59975" w14:textId="77777777" w:rsidTr="009665B2">
        <w:trPr>
          <w:gridBefore w:val="1"/>
          <w:wBefore w:w="107" w:type="dxa"/>
          <w:trHeight w:val="2079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6809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0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D80A6BA" w14:textId="77777777" w:rsidR="004967EE" w:rsidRPr="004967EE" w:rsidRDefault="004967EE" w:rsidP="004967EE">
            <w:pPr>
              <w:spacing w:after="1" w:line="237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FIToFICustomerCredit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Transfer(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pacs.008.001.</w:t>
            </w:r>
          </w:p>
          <w:p w14:paraId="7B89276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08)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7B981BE" w14:textId="77777777" w:rsidR="004967EE" w:rsidRPr="004967EE" w:rsidRDefault="004967EE" w:rsidP="004967EE">
            <w:pPr>
              <w:ind w:right="178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Перевод денег клиентом на уровне банк-банк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427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FIToFICst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mrCdtTrf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8E2E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 </w:t>
            </w:r>
          </w:p>
        </w:tc>
        <w:tc>
          <w:tcPr>
            <w:tcW w:w="10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4DF4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69C34" w14:textId="77777777" w:rsidR="004967EE" w:rsidRPr="004967EE" w:rsidRDefault="004967EE" w:rsidP="004967EE">
            <w:pPr>
              <w:spacing w:line="251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Указание «Перевод денег клиентом на уровне банк-банк» отправляется банком отправителя денег банку бенефициара непосредственно или </w:t>
            </w:r>
          </w:p>
          <w:p w14:paraId="7E4368E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через другие банки и/или платежные системы. Оно используется для перевода денег со счета отправителя денег бенефициару.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D5DD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</w:tr>
      <w:tr w:rsidR="00645725" w:rsidRPr="004967EE" w14:paraId="125F7285" w14:textId="77777777" w:rsidTr="009665B2">
        <w:trPr>
          <w:gridBefore w:val="1"/>
          <w:wBefore w:w="107" w:type="dxa"/>
          <w:trHeight w:val="931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CF8B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1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2DD7A5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GroupHeader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5AA2B0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Заголовок сообщения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073F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GrpHdr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CA2F" w14:textId="77777777" w:rsidR="004967EE" w:rsidRPr="004967EE" w:rsidRDefault="004967EE" w:rsidP="004967EE">
            <w:pPr>
              <w:ind w:right="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 </w:t>
            </w:r>
          </w:p>
          <w:p w14:paraId="593245DD" w14:textId="77777777" w:rsidR="004967EE" w:rsidRPr="004967EE" w:rsidRDefault="004967EE" w:rsidP="004967EE">
            <w:pPr>
              <w:ind w:right="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1] </w:t>
            </w:r>
          </w:p>
        </w:tc>
        <w:tc>
          <w:tcPr>
            <w:tcW w:w="10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F127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3221" w14:textId="77777777" w:rsidR="004967EE" w:rsidRPr="004967EE" w:rsidRDefault="004967EE" w:rsidP="004967EE">
            <w:pPr>
              <w:ind w:right="318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Множество реквизитов, которые относятся ко всем единичным платежам, включенным в сообщение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0B6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</w:tr>
      <w:tr w:rsidR="00645725" w:rsidRPr="004967EE" w14:paraId="7F80F77E" w14:textId="77777777" w:rsidTr="009665B2">
        <w:trPr>
          <w:gridBefore w:val="1"/>
          <w:wBefore w:w="107" w:type="dxa"/>
          <w:trHeight w:val="471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914B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1.1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15C4D0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MessageIdentification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D03E75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сообщения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E369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MsgId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233B" w14:textId="77777777" w:rsidR="004967EE" w:rsidRPr="004967EE" w:rsidRDefault="004967EE" w:rsidP="004967EE">
            <w:pPr>
              <w:ind w:right="1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31245E02" w14:textId="77777777" w:rsidR="004967EE" w:rsidRPr="004967EE" w:rsidRDefault="004967EE" w:rsidP="004967EE">
            <w:pPr>
              <w:ind w:right="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48D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72F16ED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50930" w14:textId="6B8BF5DA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Двусторонняя ссылка, назначенная отправителем, и переданная </w:t>
            </w:r>
            <w:r w:rsidR="008E56AC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получателю в цепочке для явного определения сообщения.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E585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603507" w:rsidRPr="004967EE" w14:paraId="724D6E31" w14:textId="77777777" w:rsidTr="003E01F0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471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D2F4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1.2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CC54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CreationDateTime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873D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и время создания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079B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CreDtTm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A11F6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7AFFD1D8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22569C" w14:textId="77777777" w:rsidR="004967EE" w:rsidRPr="004967EE" w:rsidRDefault="004967EE" w:rsidP="004967EE">
            <w:pPr>
              <w:ind w:right="-31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ISODate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Time </w:t>
            </w:r>
          </w:p>
        </w:tc>
        <w:tc>
          <w:tcPr>
            <w:tcW w:w="21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61845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36D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и время создания сообщения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73D7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603507" w:rsidRPr="004967EE" w14:paraId="6544CC4F" w14:textId="77777777" w:rsidTr="003E01F0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2309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952F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1.3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059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BatchBooking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2B55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Групповая запись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2A0E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BtchBookg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3B12" w14:textId="695E0BAA" w:rsidR="004967EE" w:rsidRPr="00C924D6" w:rsidRDefault="003B68B5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О</w:t>
            </w:r>
            <w:r w:rsidR="004967EE" w:rsidRPr="00C924D6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</w:t>
            </w:r>
          </w:p>
          <w:p w14:paraId="5B6DFF20" w14:textId="41A1890F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C924D6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[</w:t>
            </w:r>
            <w:proofErr w:type="gramStart"/>
            <w:r w:rsidR="00C924D6" w:rsidRPr="00C924D6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  <w:lang w:val="en-US"/>
              </w:rPr>
              <w:t>1</w:t>
            </w:r>
            <w:r w:rsidRPr="00C924D6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..</w:t>
            </w:r>
            <w:proofErr w:type="gramEnd"/>
            <w:r w:rsidRPr="00C924D6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1]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8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E14372" w14:textId="77777777" w:rsidR="004967EE" w:rsidRPr="004967EE" w:rsidRDefault="004967EE" w:rsidP="004967EE">
            <w:pPr>
              <w:ind w:right="-28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BatchBo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okingIn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icator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1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E5379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d</w:t>
            </w:r>
          </w:p>
        </w:tc>
        <w:tc>
          <w:tcPr>
            <w:tcW w:w="3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196A1" w14:textId="77777777" w:rsidR="004967EE" w:rsidRPr="004967EE" w:rsidRDefault="004967EE" w:rsidP="004967EE">
            <w:pPr>
              <w:ind w:right="81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Идентифицирует порядок обработки сообщения. Требуется ли для отражения в учете одна запись каждого отдельного платежа или групповая запись на сумму всех платежей, включенных в сообщение. Использование: «Групповая запись» применяется для запроса и не указывает на обязательную групповую запись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FFB33" w14:textId="5DF1ECF9" w:rsidR="004967EE" w:rsidRPr="004967EE" w:rsidRDefault="00683DC1" w:rsidP="00333164">
            <w:pPr>
              <w:ind w:right="-6"/>
              <w:jc w:val="both"/>
              <w:rPr>
                <w:rFonts w:ascii="Calibri" w:eastAsia="Calibri" w:hAnsi="Calibri" w:cs="Calibri"/>
                <w:color w:val="000000"/>
              </w:rPr>
            </w:pPr>
            <w:r w:rsidRPr="00683DC1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В платежных системах Республики Казахстан поле является обязательным.</w:t>
            </w:r>
            <w:r w:rsidR="004967EE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603507" w:rsidRPr="004967EE" w14:paraId="760537ED" w14:textId="77777777" w:rsidTr="003E01F0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1162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EEB6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1.3.1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9E68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D722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21DD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True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F6D64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8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B4563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1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5C615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FD70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Указывает, что запрошена пакетная запись на сумму всех итоговых значений по всем распоряжениям в пакете или распоряжении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ABEC" w14:textId="45EC9960" w:rsidR="004967EE" w:rsidRPr="004967EE" w:rsidRDefault="004967EE" w:rsidP="00333164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При значении </w:t>
            </w:r>
            <w:proofErr w:type="spellStart"/>
            <w:r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True</w:t>
            </w:r>
            <w:proofErr w:type="spellEnd"/>
            <w:r w:rsidR="002F00E3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</w:t>
            </w:r>
            <w:r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в поле </w:t>
            </w:r>
            <w:proofErr w:type="spellStart"/>
            <w:r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LocalInstrument</w:t>
            </w:r>
            <w:proofErr w:type="spellEnd"/>
            <w:r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</w:t>
            </w:r>
            <w:r w:rsidR="005A251C"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в элементе полей «</w:t>
            </w:r>
            <w:proofErr w:type="spellStart"/>
            <w:r w:rsidR="005A251C"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GrpHdr</w:t>
            </w:r>
            <w:proofErr w:type="spellEnd"/>
            <w:r w:rsidR="005A251C"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» и</w:t>
            </w:r>
            <w:r w:rsidR="005A251C" w:rsidRPr="00130800">
              <w:rPr>
                <w:highlight w:val="yellow"/>
              </w:rPr>
              <w:t xml:space="preserve"> «</w:t>
            </w:r>
            <w:proofErr w:type="spellStart"/>
            <w:proofErr w:type="gramStart"/>
            <w:r w:rsidR="005A251C"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CdtTrfTxInf</w:t>
            </w:r>
            <w:proofErr w:type="spellEnd"/>
            <w:r w:rsidR="005A251C"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»  </w:t>
            </w:r>
            <w:r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должно</w:t>
            </w:r>
            <w:proofErr w:type="gramEnd"/>
            <w:r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стоять значение «08 – сводное платежное поручение»</w:t>
            </w:r>
          </w:p>
        </w:tc>
      </w:tr>
      <w:tr w:rsidR="00603507" w:rsidRPr="004967EE" w14:paraId="499D086A" w14:textId="77777777" w:rsidTr="003E01F0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696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6BF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1.3.2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E01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A816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375A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False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67A91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8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88C4C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1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F2A1D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DBB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Указывает, что запрошена отдельная запись для каждого распоряжения в пакете или распоряжении.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7E0EF" w14:textId="3EBF555E" w:rsidR="004967EE" w:rsidRPr="00130800" w:rsidRDefault="004967EE" w:rsidP="00333164">
            <w:pPr>
              <w:jc w:val="both"/>
              <w:rPr>
                <w:rFonts w:ascii="Calibri" w:eastAsia="Calibri" w:hAnsi="Calibri" w:cs="Calibri"/>
                <w:color w:val="000000"/>
                <w:highlight w:val="yellow"/>
              </w:rPr>
            </w:pPr>
            <w:r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</w:t>
            </w:r>
            <w:r w:rsidR="005A251C"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При значении</w:t>
            </w:r>
            <w:r w:rsidR="005A251C" w:rsidRPr="00130800">
              <w:rPr>
                <w:highlight w:val="yellow"/>
              </w:rPr>
              <w:t xml:space="preserve"> </w:t>
            </w:r>
            <w:proofErr w:type="spellStart"/>
            <w:r w:rsidR="005A251C"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False</w:t>
            </w:r>
            <w:proofErr w:type="spellEnd"/>
            <w:r w:rsidR="005A251C"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, в поле </w:t>
            </w:r>
            <w:proofErr w:type="spellStart"/>
            <w:r w:rsidR="005A251C"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LocalInstrument</w:t>
            </w:r>
            <w:proofErr w:type="spellEnd"/>
            <w:r w:rsidR="005A251C"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в элементе полей «</w:t>
            </w:r>
            <w:proofErr w:type="spellStart"/>
            <w:r w:rsidR="005A251C"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GrpHdr</w:t>
            </w:r>
            <w:proofErr w:type="spellEnd"/>
            <w:r w:rsidR="005A251C"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» должно стоять значение «08 – сводное платежное поручение», а в элементе полей «</w:t>
            </w:r>
            <w:proofErr w:type="spellStart"/>
            <w:r w:rsidR="005A251C"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CdtTrfTxInf</w:t>
            </w:r>
            <w:proofErr w:type="spellEnd"/>
            <w:r w:rsidR="005A251C" w:rsidRPr="00130800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– должно стоять значение «01 – платежное поручение» </w:t>
            </w:r>
          </w:p>
        </w:tc>
      </w:tr>
      <w:tr w:rsidR="00603507" w:rsidRPr="004967EE" w14:paraId="566AFD83" w14:textId="77777777" w:rsidTr="003E01F0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701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B15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1.4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705A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NumberOfTransactions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FDAD6" w14:textId="77777777" w:rsidR="004967EE" w:rsidRPr="004967EE" w:rsidRDefault="004967EE" w:rsidP="004967EE">
            <w:pPr>
              <w:ind w:right="25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Количество платежей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B2C9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NbOfTxs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94F0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74381FE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DEE011" w14:textId="77777777" w:rsidR="004967EE" w:rsidRPr="004967EE" w:rsidRDefault="004967EE" w:rsidP="004967EE">
            <w:pPr>
              <w:ind w:right="-44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Max15N</w:t>
            </w:r>
          </w:p>
          <w:p w14:paraId="3846AA24" w14:textId="77777777" w:rsidR="004967EE" w:rsidRPr="004967EE" w:rsidRDefault="004967EE" w:rsidP="004967EE">
            <w:pPr>
              <w:ind w:right="-98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umericTe</w:t>
            </w:r>
            <w:proofErr w:type="spellEnd"/>
          </w:p>
          <w:p w14:paraId="09FA093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xt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1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411AB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9AE4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Количество отдельных платежей, включенных в сообщение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E9EB3" w14:textId="229F4756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="00430651" w:rsidRPr="00743394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В платежных системах Казахстана в одно сводное сообщение включается не больше </w:t>
            </w:r>
            <w:r w:rsidR="00C924D6" w:rsidRPr="00C924D6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7</w:t>
            </w:r>
            <w:r w:rsidR="00224C33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0</w:t>
            </w:r>
            <w:r w:rsidR="00F60A94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00</w:t>
            </w:r>
            <w:r w:rsidR="00430651" w:rsidRPr="00743394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(</w:t>
            </w:r>
            <w:r w:rsidR="00C924D6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Семь </w:t>
            </w:r>
            <w:r w:rsidR="00430651" w:rsidRPr="00743394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тысяч) сообщений</w:t>
            </w:r>
            <w:r w:rsidR="00430651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603507" w:rsidRPr="004967EE" w14:paraId="2C6E234F" w14:textId="77777777" w:rsidTr="003E01F0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933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C652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1.5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2605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ControlSum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C02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Контрольная сумма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43C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CtrlSum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2F858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4ADE13B9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A76C2F" w14:textId="77777777" w:rsidR="004967EE" w:rsidRPr="004967EE" w:rsidRDefault="004967EE" w:rsidP="004967EE">
            <w:pPr>
              <w:ind w:right="-7"/>
              <w:jc w:val="right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Decimal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Number</w:t>
            </w:r>
          </w:p>
        </w:tc>
        <w:tc>
          <w:tcPr>
            <w:tcW w:w="21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EE27F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FB68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Контрольная сумма отдельных сумм, включенных в группу информации платежа, рассчитанная независимо от вида валют.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A085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603507" w:rsidRPr="004967EE" w14:paraId="07E32452" w14:textId="77777777" w:rsidTr="003E01F0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236"/>
        </w:trPr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484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1.6 </w:t>
            </w:r>
          </w:p>
        </w:tc>
        <w:tc>
          <w:tcPr>
            <w:tcW w:w="241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B40B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TotalInterbankSettlemen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tAmount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F3DD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Общая сумма межбанковского перевода </w:t>
            </w:r>
          </w:p>
        </w:tc>
        <w:tc>
          <w:tcPr>
            <w:tcW w:w="126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6CB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TtlIntrBkSttl</w:t>
            </w:r>
            <w:proofErr w:type="spellEnd"/>
          </w:p>
          <w:p w14:paraId="766F8B7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mAmt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72BC7" w14:textId="5B9BD4D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35674464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B774A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0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7A036A68" w14:textId="77777777" w:rsidR="004967EE" w:rsidRPr="004967EE" w:rsidRDefault="004967EE" w:rsidP="004967EE">
            <w:pPr>
              <w:ind w:right="-25"/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>ActiveC</w:t>
            </w:r>
            <w:proofErr w:type="spellEnd"/>
          </w:p>
        </w:tc>
        <w:tc>
          <w:tcPr>
            <w:tcW w:w="211" w:type="dxa"/>
            <w:gridSpan w:val="5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16110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79C6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Итоговая сумма денег, переводимая банком отправителя денег банку бенефициара  </w:t>
            </w:r>
          </w:p>
        </w:tc>
        <w:tc>
          <w:tcPr>
            <w:tcW w:w="32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7B5B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725785FB" w14:textId="77777777" w:rsidTr="003E01F0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243"/>
        </w:trPr>
        <w:tc>
          <w:tcPr>
            <w:tcW w:w="7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F5146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13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1CE9F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47AEA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04DA7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3D18B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CE9DB0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2847E5F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>urrency</w:t>
            </w:r>
            <w:proofErr w:type="spellEnd"/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FF0F2C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9DB3B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228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03AED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967EE" w:rsidRPr="004967EE" w14:paraId="228DAAFA" w14:textId="77777777" w:rsidTr="003E01F0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242"/>
        </w:trPr>
        <w:tc>
          <w:tcPr>
            <w:tcW w:w="7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BBF58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13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C6318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65DAF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8DD29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D44EF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DE6DD8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CCC9466" w14:textId="77777777" w:rsidR="004967EE" w:rsidRPr="004967EE" w:rsidRDefault="004967EE" w:rsidP="004967EE">
            <w:pPr>
              <w:ind w:right="-5"/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>AndAm</w:t>
            </w:r>
            <w:proofErr w:type="spellEnd"/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F65F48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62D95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228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382FC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967EE" w:rsidRPr="004967EE" w14:paraId="0117983D" w14:textId="77777777" w:rsidTr="003E01F0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251"/>
        </w:trPr>
        <w:tc>
          <w:tcPr>
            <w:tcW w:w="7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0FD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13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C73F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A40B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1B93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9D1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88A353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928EE26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>ount</w:t>
            </w:r>
            <w:proofErr w:type="spellEnd"/>
          </w:p>
        </w:tc>
        <w:tc>
          <w:tcPr>
            <w:tcW w:w="30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245203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F1B3E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4BA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22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4687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603507" w:rsidRPr="004967EE" w14:paraId="40E05A11" w14:textId="77777777" w:rsidTr="003E01F0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933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7FFD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1.7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E442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InterbankSettlementDate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22BC" w14:textId="77777777" w:rsidR="004967EE" w:rsidRPr="004967EE" w:rsidRDefault="004967EE" w:rsidP="004967EE">
            <w:pPr>
              <w:ind w:right="9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межбанковского перевода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34EA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IntrBkSttlm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Dt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2E85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0D3B7ED5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7D750A" w14:textId="77777777" w:rsidR="004967EE" w:rsidRPr="004967EE" w:rsidRDefault="004967EE" w:rsidP="004967EE">
            <w:pPr>
              <w:ind w:right="-31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ISODate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Time </w:t>
            </w:r>
          </w:p>
        </w:tc>
        <w:tc>
          <w:tcPr>
            <w:tcW w:w="21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FFDB4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CC436" w14:textId="77777777" w:rsidR="004967EE" w:rsidRPr="004967EE" w:rsidRDefault="004967EE" w:rsidP="004967EE">
            <w:pPr>
              <w:ind w:right="121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Дата, в которую сумма денежных средств перестает быть доступной для банка отправителя денег и доступна банку бенефициара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F7C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603507" w:rsidRPr="004967EE" w14:paraId="311D8CA8" w14:textId="77777777" w:rsidTr="003E01F0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931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C056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1.8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9433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SettlementInformation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3C74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о переводе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0E13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SttlmInf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C961A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47175A5B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F23916" w14:textId="77777777" w:rsidR="004967EE" w:rsidRPr="004967EE" w:rsidRDefault="004967EE" w:rsidP="004967EE">
            <w:pPr>
              <w:ind w:right="-31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Settleme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ntInstru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ion4 </w:t>
            </w:r>
          </w:p>
        </w:tc>
        <w:tc>
          <w:tcPr>
            <w:tcW w:w="21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84EDA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ct</w:t>
            </w:r>
            <w:proofErr w:type="spellEnd"/>
          </w:p>
        </w:tc>
        <w:tc>
          <w:tcPr>
            <w:tcW w:w="3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6E97" w14:textId="77777777" w:rsidR="004967EE" w:rsidRPr="004967EE" w:rsidRDefault="004967EE" w:rsidP="004967EE">
            <w:pPr>
              <w:ind w:right="49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Описывает подробности осуществления расчета платежа между банком отправителем и банком бенефициара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71A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603507" w:rsidRPr="004967EE" w14:paraId="6EF3E0D4" w14:textId="77777777" w:rsidTr="003E01F0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471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9D33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1.8.1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891B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SettlementMethod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ADDD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Метод расчета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679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SttlmMtd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6BA3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5542229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AF3F7C" w14:textId="77777777" w:rsidR="004967EE" w:rsidRPr="004967EE" w:rsidRDefault="004967EE" w:rsidP="004967EE">
            <w:pPr>
              <w:ind w:right="-31"/>
              <w:jc w:val="right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Settleme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ntMetho</w:t>
            </w:r>
            <w:proofErr w:type="spellEnd"/>
          </w:p>
        </w:tc>
        <w:tc>
          <w:tcPr>
            <w:tcW w:w="21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23418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69F55" w14:textId="03C086A9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Метод, используемый для осуществления расчета платежей </w:t>
            </w:r>
            <w:r w:rsidR="00355911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(пакета платежей)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B42F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2E447F79" w14:textId="77777777" w:rsidTr="009665B2">
        <w:tblPrEx>
          <w:tblCellMar>
            <w:left w:w="106" w:type="dxa"/>
            <w:right w:w="72" w:type="dxa"/>
          </w:tblCellMar>
        </w:tblPrEx>
        <w:trPr>
          <w:gridBefore w:val="1"/>
          <w:wBefore w:w="107" w:type="dxa"/>
          <w:trHeight w:val="701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4A60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1.8.1.1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335F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ClearingSystem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E8B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Платежная система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FBC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E548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0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279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CLRG </w:t>
            </w:r>
          </w:p>
        </w:tc>
        <w:tc>
          <w:tcPr>
            <w:tcW w:w="3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4AB6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E582" w14:textId="0B8B19FC" w:rsidR="004967EE" w:rsidRPr="004967EE" w:rsidRDefault="004967EE" w:rsidP="004967EE">
            <w:pPr>
              <w:ind w:right="66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Указывается CLRG, если расчет производится через платежную систему </w:t>
            </w:r>
            <w:r w:rsidR="00575089">
              <w:rPr>
                <w:rFonts w:ascii="Times New Roman" w:eastAsia="Times New Roman" w:hAnsi="Times New Roman" w:cs="Times New Roman"/>
                <w:color w:val="000000"/>
                <w:sz w:val="20"/>
              </w:rPr>
              <w:t>Республики Казахстан</w:t>
            </w:r>
          </w:p>
        </w:tc>
      </w:tr>
      <w:tr w:rsidR="004967EE" w:rsidRPr="004967EE" w14:paraId="40BB7082" w14:textId="77777777" w:rsidTr="009665B2">
        <w:tblPrEx>
          <w:tblCellMar>
            <w:left w:w="106" w:type="dxa"/>
            <w:right w:w="72" w:type="dxa"/>
          </w:tblCellMar>
        </w:tblPrEx>
        <w:trPr>
          <w:gridBefore w:val="1"/>
          <w:wBefore w:w="107" w:type="dxa"/>
          <w:trHeight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B173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1.8.1.2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F6D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CoverMethod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8901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Гарантированный метод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C911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8F0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7C22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COVE </w:t>
            </w:r>
          </w:p>
        </w:tc>
        <w:tc>
          <w:tcPr>
            <w:tcW w:w="3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1647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7BF1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2C04B701" w14:textId="77777777" w:rsidTr="009665B2">
        <w:tblPrEx>
          <w:tblCellMar>
            <w:left w:w="106" w:type="dxa"/>
            <w:right w:w="72" w:type="dxa"/>
          </w:tblCellMar>
        </w:tblPrEx>
        <w:trPr>
          <w:gridBefore w:val="1"/>
          <w:wBefore w:w="107" w:type="dxa"/>
          <w:trHeight w:val="927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152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1.8.2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1330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ClearingSystem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002C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Платежная система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7D86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ClrSys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592CD" w14:textId="77777777" w:rsidR="004967EE" w:rsidRPr="004967EE" w:rsidRDefault="004967EE" w:rsidP="004967EE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9CDA2D4" w14:textId="77777777" w:rsidR="004967EE" w:rsidRPr="004967EE" w:rsidRDefault="004967EE" w:rsidP="004967EE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C8F7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9543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Определение заранее согласованной между банками платежной системы, по которой обрабатываются платежные поручения.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1EAA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4D8EEDC7" w14:textId="77777777" w:rsidTr="009665B2">
        <w:tblPrEx>
          <w:tblCellMar>
            <w:left w:w="106" w:type="dxa"/>
            <w:right w:w="72" w:type="dxa"/>
          </w:tblCellMar>
        </w:tblPrEx>
        <w:trPr>
          <w:gridBefore w:val="1"/>
          <w:wBefore w:w="107" w:type="dxa"/>
          <w:trHeight w:val="1623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D782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1.8.2.1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70D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B73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Код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46B4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55205" w14:textId="77777777" w:rsidR="004967EE" w:rsidRPr="004967EE" w:rsidRDefault="004967EE" w:rsidP="004967EE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7A87CFB" w14:textId="77777777" w:rsidR="004967EE" w:rsidRPr="004967EE" w:rsidRDefault="004967EE" w:rsidP="004967EE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F8A1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External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CashClea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ringSyste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m1Code </w:t>
            </w:r>
          </w:p>
        </w:tc>
        <w:tc>
          <w:tcPr>
            <w:tcW w:w="3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082B2" w14:textId="77777777" w:rsidR="004967EE" w:rsidRPr="004967EE" w:rsidRDefault="004967EE" w:rsidP="004967EE">
            <w:pPr>
              <w:ind w:right="17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Код платежной системы, присваиваемый оператором платежных систем, через которую обрабатываются платежные сообщения, в соответствии со списком кодов идентификаторов платежных систем.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BC4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внешним справочником. </w:t>
            </w:r>
          </w:p>
        </w:tc>
      </w:tr>
      <w:tr w:rsidR="004967EE" w:rsidRPr="004967EE" w14:paraId="10B27A4F" w14:textId="77777777" w:rsidTr="009665B2">
        <w:tblPrEx>
          <w:tblCellMar>
            <w:left w:w="106" w:type="dxa"/>
            <w:right w:w="72" w:type="dxa"/>
          </w:tblCellMar>
        </w:tblPrEx>
        <w:trPr>
          <w:gridBefore w:val="1"/>
          <w:wBefore w:w="107" w:type="dxa"/>
          <w:trHeight w:val="932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C54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1.8.2.2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13AC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Proprietary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8425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Собственной Форме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45A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Prtry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B9C32" w14:textId="77777777" w:rsidR="004967EE" w:rsidRPr="004967EE" w:rsidRDefault="004967EE" w:rsidP="004967EE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0B3F34B" w14:textId="77777777" w:rsidR="004967EE" w:rsidRPr="004967EE" w:rsidRDefault="004967EE" w:rsidP="004967EE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968D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1C89310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B3A8D" w14:textId="77777777" w:rsidR="004967EE" w:rsidRPr="004967EE" w:rsidRDefault="004967EE" w:rsidP="004967EE">
            <w:pPr>
              <w:spacing w:after="36" w:line="237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Собственная идентификация платежной системы в текстовой </w:t>
            </w:r>
          </w:p>
          <w:p w14:paraId="53721EF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форме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AF193" w14:textId="77777777" w:rsidR="004967EE" w:rsidRPr="004967EE" w:rsidRDefault="004967EE" w:rsidP="004967EE">
            <w:pPr>
              <w:ind w:right="1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внутренним справочником платежных систем. </w:t>
            </w:r>
          </w:p>
        </w:tc>
      </w:tr>
      <w:tr w:rsidR="004967EE" w:rsidRPr="004967EE" w14:paraId="7DA71668" w14:textId="77777777" w:rsidTr="009665B2">
        <w:tblPrEx>
          <w:tblCellMar>
            <w:left w:w="106" w:type="dxa"/>
            <w:right w:w="72" w:type="dxa"/>
          </w:tblCellMar>
        </w:tblPrEx>
        <w:trPr>
          <w:gridBefore w:val="1"/>
          <w:wBefore w:w="107" w:type="dxa"/>
          <w:trHeight w:val="926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ADD6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1.9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79F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PaymentTypeInformatio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437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деталей платежа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B3C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PmtTpInf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88037" w14:textId="70DDE747" w:rsidR="004967EE" w:rsidRPr="006C47A8" w:rsidRDefault="006C47A8" w:rsidP="004967EE">
            <w:pPr>
              <w:ind w:right="37"/>
              <w:jc w:val="center"/>
              <w:rPr>
                <w:rFonts w:ascii="Calibri" w:eastAsia="Calibri" w:hAnsi="Calibri" w:cs="Calibri"/>
                <w:color w:val="000000"/>
                <w:highlight w:val="yellow"/>
              </w:rPr>
            </w:pPr>
            <w:r w:rsidRPr="006C47A8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О</w:t>
            </w:r>
          </w:p>
          <w:p w14:paraId="4B5B6F0F" w14:textId="3C76645A" w:rsidR="004967EE" w:rsidRPr="004967EE" w:rsidRDefault="004967EE" w:rsidP="004967EE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C47A8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[</w:t>
            </w:r>
            <w:proofErr w:type="gramStart"/>
            <w:r w:rsidR="006C47A8" w:rsidRPr="006C47A8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1</w:t>
            </w:r>
            <w:r w:rsidRPr="006C47A8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..</w:t>
            </w:r>
            <w:proofErr w:type="gramEnd"/>
            <w:r w:rsidRPr="006C47A8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1]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06B5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1C63D" w14:textId="77777777" w:rsidR="004967EE" w:rsidRPr="004967EE" w:rsidRDefault="004967EE" w:rsidP="004967EE">
            <w:pPr>
              <w:ind w:right="360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Множество реквизитов, определяющих порядок обработки платежа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9D847" w14:textId="7E7B7DAE" w:rsidR="0055239A" w:rsidRDefault="0055239A" w:rsidP="004967EE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5239A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Обязательный в платежных системах Республики Казахстан.</w:t>
            </w:r>
          </w:p>
          <w:p w14:paraId="557ED465" w14:textId="09962158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Указываются только те элементы, которые общие для всей группы единичных платежей. </w:t>
            </w:r>
          </w:p>
        </w:tc>
      </w:tr>
      <w:tr w:rsidR="004967EE" w:rsidRPr="004967EE" w14:paraId="4ACF0462" w14:textId="77777777" w:rsidTr="009665B2">
        <w:tblPrEx>
          <w:tblCellMar>
            <w:left w:w="106" w:type="dxa"/>
            <w:right w:w="72" w:type="dxa"/>
          </w:tblCellMar>
        </w:tblPrEx>
        <w:trPr>
          <w:gridBefore w:val="1"/>
          <w:wBefore w:w="107" w:type="dxa"/>
          <w:trHeight w:val="701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3A4D1" w14:textId="2522D855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1.9.</w:t>
            </w:r>
            <w:r w:rsidR="00DC43A8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6D48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ClearingChannel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3D00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Канал платежной системы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1657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ClrChanl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EE299" w14:textId="77777777" w:rsidR="004967EE" w:rsidRPr="004967EE" w:rsidRDefault="004967EE" w:rsidP="004967EE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4A57C2ED" w14:textId="77777777" w:rsidR="004967EE" w:rsidRPr="004967EE" w:rsidRDefault="004967EE" w:rsidP="004967EE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DD28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Clearing</w:t>
            </w:r>
            <w:proofErr w:type="spellEnd"/>
          </w:p>
          <w:p w14:paraId="0FE2F8A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Channel2</w:t>
            </w:r>
          </w:p>
          <w:p w14:paraId="11694C6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3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4ADF7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Канал платежной системы для обработки платежного указания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2861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00C90C07" w14:textId="77777777" w:rsidTr="009665B2">
        <w:tblPrEx>
          <w:tblCellMar>
            <w:left w:w="106" w:type="dxa"/>
            <w:right w:w="72" w:type="dxa"/>
          </w:tblCellMar>
        </w:tblPrEx>
        <w:trPr>
          <w:gridBefore w:val="1"/>
          <w:wBefore w:w="107" w:type="dxa"/>
          <w:trHeight w:val="24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81040" w14:textId="43F9D1AA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1.9.</w:t>
            </w:r>
            <w:r w:rsidR="00DC43A8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.1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42944" w14:textId="041BAEC5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RealTimeGrossSettleme</w:t>
            </w:r>
            <w:proofErr w:type="spellEnd"/>
            <w:r w:rsidR="00153DA8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="00153DA8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ntSystem</w:t>
            </w:r>
            <w:proofErr w:type="spellEnd"/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FCA2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B30B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50D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0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3289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RTGS </w:t>
            </w:r>
          </w:p>
        </w:tc>
        <w:tc>
          <w:tcPr>
            <w:tcW w:w="3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82D4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EA8A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790FEC51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4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445FC" w14:textId="62E02CA6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1.9.</w:t>
            </w:r>
            <w:r w:rsidR="00DC43A8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.2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DA65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RealTimeNetSettlement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System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44B7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04D4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75D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FF7E0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RTNS </w:t>
            </w:r>
          </w:p>
        </w:tc>
        <w:tc>
          <w:tcPr>
            <w:tcW w:w="1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9323A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C2F6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2C1C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74D64244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241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9CC25" w14:textId="093D4B78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1.9.</w:t>
            </w:r>
            <w:r w:rsidR="00DC43A8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.3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A26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MassPaymentNetSystem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FFB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AE9F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E58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AFBC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MPNS </w:t>
            </w:r>
          </w:p>
        </w:tc>
        <w:tc>
          <w:tcPr>
            <w:tcW w:w="1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79E0A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D2F7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2507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7DA9E797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24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924E9" w14:textId="799F9ADB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1.9.</w:t>
            </w:r>
            <w:r w:rsidR="00DC43A8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.4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9E26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BookTransfer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E4DA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5ABC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CB0C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A6FCA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BOOK </w:t>
            </w:r>
          </w:p>
        </w:tc>
        <w:tc>
          <w:tcPr>
            <w:tcW w:w="1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36EF7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D00B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25D8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6C7930ED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932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681DD" w14:textId="21BFB4A0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1.9.</w:t>
            </w:r>
            <w:r w:rsidR="00DC43A8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0FEC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ServiceLevel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367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Условия обслуживания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55E1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SvcLvl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6FFDB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56B23F30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2EEAFC" w14:textId="77777777" w:rsidR="004967EE" w:rsidRPr="004967EE" w:rsidRDefault="004967EE" w:rsidP="004967EE">
            <w:pPr>
              <w:spacing w:line="237" w:lineRule="auto"/>
              <w:ind w:right="-26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ServiceL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evel8Cho</w:t>
            </w:r>
          </w:p>
          <w:p w14:paraId="15F9712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ice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76DA6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69210" w14:textId="77777777" w:rsidR="004967EE" w:rsidRPr="004967EE" w:rsidRDefault="004967EE" w:rsidP="004967EE">
            <w:pPr>
              <w:ind w:right="547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Соглашение и условия, в соответствии с которыми должен быть обработан платеж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E636D" w14:textId="77777777" w:rsidR="004967EE" w:rsidRPr="004967EE" w:rsidRDefault="004967EE" w:rsidP="004967EE">
            <w:pPr>
              <w:ind w:right="344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Может принимать значение, определенное инициатором при инициализации платежа </w:t>
            </w:r>
          </w:p>
        </w:tc>
      </w:tr>
      <w:tr w:rsidR="004967EE" w:rsidRPr="004967EE" w14:paraId="1BC2B1BC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1157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6D642" w14:textId="3F7870FE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1.9.</w:t>
            </w:r>
            <w:r w:rsidR="00DC43A8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.1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653A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17E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Код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69F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E92B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7C7CF88D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5822A5" w14:textId="77777777" w:rsidR="004967EE" w:rsidRPr="004967EE" w:rsidRDefault="004967EE" w:rsidP="004967EE">
            <w:pPr>
              <w:spacing w:after="5" w:line="232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External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ServiceL</w:t>
            </w:r>
            <w:proofErr w:type="spellEnd"/>
          </w:p>
          <w:p w14:paraId="0D3603AA" w14:textId="77777777" w:rsidR="004967EE" w:rsidRPr="004967EE" w:rsidRDefault="004967EE" w:rsidP="004967EE">
            <w:pPr>
              <w:ind w:right="-16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evel1Cod</w:t>
            </w:r>
          </w:p>
          <w:p w14:paraId="6C373D9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 </w:t>
            </w:r>
          </w:p>
        </w:tc>
        <w:tc>
          <w:tcPr>
            <w:tcW w:w="1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41AEF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29BC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условия обслуживания, заранее согласованные условия участниками, опубликованные во внешнем справочнике кодов условий обслуживания.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6E9A" w14:textId="77777777" w:rsidR="004967EE" w:rsidRPr="004967EE" w:rsidRDefault="004967EE" w:rsidP="004967EE">
            <w:pPr>
              <w:ind w:right="266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внешним справочником ISO 20022 </w:t>
            </w:r>
          </w:p>
        </w:tc>
      </w:tr>
      <w:tr w:rsidR="004967EE" w:rsidRPr="004967EE" w14:paraId="28DB0E76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472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3E15" w14:textId="5BE25853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1.9.</w:t>
            </w:r>
            <w:r w:rsidR="00DC43A8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.2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F7BB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Proprietary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6F14" w14:textId="77777777" w:rsidR="004967EE" w:rsidRPr="004967EE" w:rsidRDefault="004967EE" w:rsidP="004967EE">
            <w:pPr>
              <w:ind w:right="29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собственной форме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42A4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Prtry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DC96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14362FB3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0AB42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4946FCE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60585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230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Назначение категории в собственной форме.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2545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58BFD8E4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236"/>
        </w:trPr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691D1" w14:textId="76D00871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bookmarkStart w:id="0" w:name="_Hlk142405550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1.9.</w:t>
            </w:r>
            <w:r w:rsidR="00DC43A8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241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4EDA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LocalInstrument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EA4F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Локальный инструмент </w:t>
            </w:r>
          </w:p>
        </w:tc>
        <w:tc>
          <w:tcPr>
            <w:tcW w:w="126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A9A0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LclInstrm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2D3C9" w14:textId="47AB2F2A" w:rsidR="004967EE" w:rsidRPr="00910992" w:rsidRDefault="00910992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  <w:highlight w:val="yellow"/>
              </w:rPr>
            </w:pPr>
            <w:r w:rsidRPr="00910992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О</w:t>
            </w:r>
            <w:r w:rsidR="004967EE" w:rsidRPr="00910992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</w:t>
            </w:r>
          </w:p>
          <w:p w14:paraId="65B37B11" w14:textId="7FAF537C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910992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[</w:t>
            </w:r>
            <w:proofErr w:type="gramStart"/>
            <w:r w:rsidR="00910992" w:rsidRPr="00910992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1</w:t>
            </w:r>
            <w:r w:rsidRPr="00910992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..</w:t>
            </w:r>
            <w:proofErr w:type="gramEnd"/>
            <w:r w:rsidRPr="00910992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1]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852C1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65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5CF9644B" w14:textId="77777777" w:rsidR="004967EE" w:rsidRPr="00B514EF" w:rsidRDefault="004967EE" w:rsidP="004967E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51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LocalIns</w:t>
            </w:r>
            <w:proofErr w:type="spellEnd"/>
          </w:p>
        </w:tc>
        <w:tc>
          <w:tcPr>
            <w:tcW w:w="137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896756" w14:textId="77777777" w:rsidR="004967EE" w:rsidRPr="00B514EF" w:rsidRDefault="004967EE" w:rsidP="004967EE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48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E432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назначение указания на основе множества заранее установленных категорий. 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Используется участником инициатором для представления информации, касающейся обработки платежа. Имеется вероятность инициирования обработки любым банком, участвующим в платежной цепочке </w:t>
            </w:r>
          </w:p>
        </w:tc>
        <w:tc>
          <w:tcPr>
            <w:tcW w:w="32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1943" w14:textId="0B07F514" w:rsidR="00B157AF" w:rsidRDefault="00B157AF" w:rsidP="004967EE">
            <w:pPr>
              <w:ind w:right="36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157AF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lastRenderedPageBreak/>
              <w:t>Обязательный в платежных системах Республики Казахстан.</w:t>
            </w:r>
          </w:p>
          <w:p w14:paraId="1572309E" w14:textId="1EABA38D" w:rsidR="004967EE" w:rsidRPr="004967EE" w:rsidRDefault="004967EE" w:rsidP="004967EE">
            <w:pPr>
              <w:ind w:right="36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Используется для определения вида операции </w:t>
            </w:r>
          </w:p>
        </w:tc>
      </w:tr>
      <w:bookmarkEnd w:id="0"/>
      <w:tr w:rsidR="004967EE" w:rsidRPr="004967EE" w14:paraId="0EF55046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242"/>
        </w:trPr>
        <w:tc>
          <w:tcPr>
            <w:tcW w:w="7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F0853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13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332F0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6A0D5A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31FA2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55AB5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49A086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44170CB" w14:textId="77777777" w:rsidR="004967EE" w:rsidRPr="00B514EF" w:rsidRDefault="004967EE" w:rsidP="004967EE">
            <w:pPr>
              <w:ind w:right="-6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B51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trument2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D9114F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DEB72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228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242D9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967EE" w:rsidRPr="004967EE" w14:paraId="03CCAEEF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250"/>
        </w:trPr>
        <w:tc>
          <w:tcPr>
            <w:tcW w:w="7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15482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13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7EA96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35EA7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7203B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50688A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6B57FC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BF4D576" w14:textId="77777777" w:rsidR="004967EE" w:rsidRPr="00B514EF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B51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Choice</w:t>
            </w:r>
            <w:proofErr w:type="spellEnd"/>
          </w:p>
        </w:tc>
        <w:tc>
          <w:tcPr>
            <w:tcW w:w="152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AADB84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5826BC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6DAD2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228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986E4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967EE" w:rsidRPr="004967EE" w14:paraId="11776D05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1580"/>
        </w:trPr>
        <w:tc>
          <w:tcPr>
            <w:tcW w:w="7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FBF5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13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B84F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630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804B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C05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8E85CF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1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5435DDF" w14:textId="77777777" w:rsidR="004967EE" w:rsidRPr="00B514EF" w:rsidRDefault="004967EE" w:rsidP="004967EE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47534A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7232F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9824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22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783C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967EE" w:rsidRPr="004967EE" w14:paraId="08A5965F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Before w:val="1"/>
          <w:wBefore w:w="107" w:type="dxa"/>
          <w:trHeight w:val="130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E18BB" w14:textId="22B375EB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bookmarkStart w:id="1" w:name="_Hlk142405710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1.9.</w:t>
            </w:r>
            <w:r w:rsidR="00F010DE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.1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7957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Proprietary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D3C9B" w14:textId="77777777" w:rsidR="004967EE" w:rsidRPr="004967EE" w:rsidRDefault="004967EE" w:rsidP="004967EE">
            <w:pPr>
              <w:ind w:right="29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собственной форме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B12B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Prtry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A2C54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02038CBA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3A78EF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273E5FF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F449D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299E6" w14:textId="77777777" w:rsidR="004967EE" w:rsidRPr="004967EE" w:rsidRDefault="004967EE" w:rsidP="004967EE">
            <w:pPr>
              <w:spacing w:line="256" w:lineRule="auto"/>
              <w:ind w:right="806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Определяет, какой платежный инструмент использован (вид операции) </w:t>
            </w:r>
          </w:p>
          <w:p w14:paraId="7096D4A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147E9" w14:textId="77777777" w:rsidR="008D5870" w:rsidRDefault="004967EE" w:rsidP="004C76C7">
            <w:pPr>
              <w:spacing w:line="272" w:lineRule="auto"/>
              <w:ind w:right="1001" w:firstLine="10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Имеет значения: </w:t>
            </w:r>
          </w:p>
          <w:p w14:paraId="364106F1" w14:textId="26208119" w:rsidR="004C76C7" w:rsidRDefault="004967EE" w:rsidP="00F010DE">
            <w:pPr>
              <w:spacing w:line="272" w:lineRule="auto"/>
              <w:ind w:left="103" w:right="100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01 – платежное поручение;</w:t>
            </w:r>
          </w:p>
          <w:p w14:paraId="65684103" w14:textId="77B4143A" w:rsidR="004967EE" w:rsidRPr="004967EE" w:rsidRDefault="004967EE" w:rsidP="00F010DE">
            <w:pPr>
              <w:spacing w:line="272" w:lineRule="auto"/>
              <w:ind w:left="103" w:right="1001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07 – платежное извещение; </w:t>
            </w:r>
          </w:p>
          <w:p w14:paraId="06800382" w14:textId="77777777" w:rsidR="004C76C7" w:rsidRDefault="004967EE" w:rsidP="00F010DE">
            <w:pPr>
              <w:spacing w:line="274" w:lineRule="auto"/>
              <w:ind w:left="103" w:right="37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08 – сводное платежное поручение; </w:t>
            </w:r>
          </w:p>
          <w:p w14:paraId="6B92FB29" w14:textId="5278FC9D" w:rsidR="004967EE" w:rsidRPr="004967EE" w:rsidRDefault="004967EE" w:rsidP="00F010DE">
            <w:pPr>
              <w:spacing w:line="274" w:lineRule="auto"/>
              <w:ind w:left="103" w:right="377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09 – постоянное распоряжение; </w:t>
            </w:r>
          </w:p>
          <w:p w14:paraId="00BA4364" w14:textId="77777777" w:rsidR="004967EE" w:rsidRPr="004967EE" w:rsidRDefault="004967EE" w:rsidP="00F010DE">
            <w:pPr>
              <w:numPr>
                <w:ilvl w:val="0"/>
                <w:numId w:val="15"/>
              </w:numPr>
              <w:spacing w:after="8"/>
              <w:ind w:left="103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– платежные карточки; </w:t>
            </w:r>
          </w:p>
          <w:p w14:paraId="04B81199" w14:textId="77777777" w:rsidR="004967EE" w:rsidRPr="004967EE" w:rsidRDefault="004967EE" w:rsidP="00F010DE">
            <w:pPr>
              <w:numPr>
                <w:ilvl w:val="0"/>
                <w:numId w:val="15"/>
              </w:numPr>
              <w:ind w:left="103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– средство </w:t>
            </w:r>
          </w:p>
          <w:p w14:paraId="04EE28F9" w14:textId="77777777" w:rsidR="004967EE" w:rsidRDefault="004967EE" w:rsidP="00F010DE">
            <w:pPr>
              <w:ind w:left="103" w:right="238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электронного платежа, за исключением платежных карточек</w:t>
            </w:r>
          </w:p>
          <w:p w14:paraId="2487CBE3" w14:textId="6CD4D8FB" w:rsidR="004C76C7" w:rsidRPr="004967EE" w:rsidRDefault="004C76C7" w:rsidP="00F010DE">
            <w:pPr>
              <w:ind w:left="103" w:right="238"/>
              <w:rPr>
                <w:rFonts w:ascii="Calibri" w:eastAsia="Calibri" w:hAnsi="Calibri" w:cs="Calibri"/>
                <w:color w:val="000000"/>
              </w:rPr>
            </w:pPr>
            <w:r w:rsidRPr="004C76C7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12 – межбанковское платежное поручение</w:t>
            </w:r>
          </w:p>
        </w:tc>
      </w:tr>
      <w:bookmarkEnd w:id="1"/>
      <w:tr w:rsidR="004967EE" w:rsidRPr="004967EE" w14:paraId="4A3A5824" w14:textId="77777777" w:rsidTr="003E01F0">
        <w:tblPrEx>
          <w:tblCellMar>
            <w:left w:w="106" w:type="dxa"/>
            <w:right w:w="70" w:type="dxa"/>
          </w:tblCellMar>
        </w:tblPrEx>
        <w:trPr>
          <w:gridBefore w:val="1"/>
          <w:wBefore w:w="107" w:type="dxa"/>
          <w:trHeight w:val="932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CDF42" w14:textId="66B3DA3C" w:rsidR="004967EE" w:rsidRPr="004967EE" w:rsidRDefault="00603507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1.10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DAC5E" w14:textId="2407376E" w:rsidR="004967EE" w:rsidRPr="004967EE" w:rsidRDefault="00603507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InstructingAgent</w:t>
            </w:r>
            <w:proofErr w:type="spellEnd"/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A3DE6" w14:textId="5293D597" w:rsidR="004967EE" w:rsidRPr="004967EE" w:rsidRDefault="00603507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Банк-отправитель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56E21" w14:textId="19FC6056" w:rsidR="004967EE" w:rsidRPr="004967EE" w:rsidRDefault="00603507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InstgAgt</w:t>
            </w:r>
            <w:proofErr w:type="spellEnd"/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4D9F" w14:textId="77777777" w:rsidR="00603507" w:rsidRDefault="00603507" w:rsidP="004967EE">
            <w:pPr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31DEEF89" w14:textId="7D22EFB7" w:rsidR="004967EE" w:rsidRPr="004967EE" w:rsidRDefault="004967EE" w:rsidP="004967E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824DF" w14:textId="088CA174" w:rsidR="004967EE" w:rsidRPr="00603507" w:rsidRDefault="00603507" w:rsidP="004967EE">
            <w:pPr>
              <w:rPr>
                <w:rFonts w:ascii="Calibri" w:eastAsia="Calibri" w:hAnsi="Calibri" w:cs="Calibri"/>
                <w:color w:val="000000"/>
                <w:lang w:val="en-US"/>
              </w:rPr>
            </w:pPr>
            <w:proofErr w:type="spellStart"/>
            <w:r w:rsidRPr="00603507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BranchA</w:t>
            </w:r>
            <w:proofErr w:type="spellEnd"/>
            <w:r w:rsidRPr="00603507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="004967EE" w:rsidRPr="00603507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ndFinanc</w:t>
            </w:r>
            <w:proofErr w:type="spellEnd"/>
            <w:r w:rsidR="004967EE" w:rsidRPr="00603507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="004967EE" w:rsidRPr="00603507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ialInstitut</w:t>
            </w:r>
            <w:proofErr w:type="spellEnd"/>
            <w:r w:rsidR="004967EE" w:rsidRPr="00603507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="004967EE" w:rsidRPr="00603507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ionIdenti</w:t>
            </w:r>
            <w:proofErr w:type="spellEnd"/>
            <w:r w:rsidR="004967EE" w:rsidRPr="00603507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fication5 </w:t>
            </w:r>
          </w:p>
        </w:tc>
        <w:tc>
          <w:tcPr>
            <w:tcW w:w="3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7180" w14:textId="420CCC34" w:rsidR="004967EE" w:rsidRPr="004967EE" w:rsidRDefault="00603507" w:rsidP="004967EE">
            <w:pPr>
              <w:ind w:right="334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Банк, передающий указание </w:t>
            </w:r>
            <w:r w:rsidR="004967EE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следующему участнику платежной цепочки выполнить указание или группу указаний.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E2A5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967EE" w:rsidRPr="004967EE" w14:paraId="6D443982" w14:textId="77777777" w:rsidTr="003E01F0">
        <w:tblPrEx>
          <w:tblCellMar>
            <w:left w:w="106" w:type="dxa"/>
            <w:right w:w="70" w:type="dxa"/>
          </w:tblCellMar>
        </w:tblPrEx>
        <w:trPr>
          <w:gridBefore w:val="1"/>
          <w:wBefore w:w="107" w:type="dxa"/>
          <w:trHeight w:val="1388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3A7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1.10.1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2C0F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FinancialInstitutionIdenti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fication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19B3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Идентификатор  банка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9FB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FinInstnId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53BE6" w14:textId="77777777" w:rsidR="004967EE" w:rsidRPr="004967EE" w:rsidRDefault="004967EE" w:rsidP="004967E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C27A92A" w14:textId="77777777" w:rsidR="004967EE" w:rsidRPr="004967EE" w:rsidRDefault="004967EE" w:rsidP="004967E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19C7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Financial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Institutio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nIdentifi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cation8 </w:t>
            </w:r>
          </w:p>
        </w:tc>
        <w:tc>
          <w:tcPr>
            <w:tcW w:w="3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F31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идентификации.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8C6B7" w14:textId="77777777" w:rsidR="004967EE" w:rsidRPr="004967EE" w:rsidRDefault="004967EE" w:rsidP="004967EE">
            <w:pPr>
              <w:spacing w:after="34" w:line="237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1B8C37C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4967EE" w:rsidRPr="004967EE" w14:paraId="3AB0C8AC" w14:textId="77777777" w:rsidTr="003E01F0">
        <w:tblPrEx>
          <w:tblCellMar>
            <w:left w:w="106" w:type="dxa"/>
            <w:right w:w="70" w:type="dxa"/>
          </w:tblCellMar>
        </w:tblPrEx>
        <w:trPr>
          <w:gridBefore w:val="1"/>
          <w:wBefore w:w="107" w:type="dxa"/>
          <w:trHeight w:val="1162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323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1.11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6BA9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InstructedAgent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969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Банк-получатель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EC7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InstdAgt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0E552" w14:textId="77777777" w:rsidR="004967EE" w:rsidRPr="004967EE" w:rsidRDefault="004967EE" w:rsidP="004967E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09A6A0F" w14:textId="77777777" w:rsidR="004967EE" w:rsidRPr="004967EE" w:rsidRDefault="004967EE" w:rsidP="004967E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3912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  <w:lang w:val="en-US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BranchA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ndFinanc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ialInstitut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ionIdenti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fication5 </w:t>
            </w:r>
          </w:p>
        </w:tc>
        <w:tc>
          <w:tcPr>
            <w:tcW w:w="3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5290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Банк, получающий указание от предыдущего участника платежной цепочки выполнить указание или группу указаний.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344B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4B7242F6" w14:textId="77777777" w:rsidTr="003E01F0">
        <w:tblPrEx>
          <w:tblCellMar>
            <w:left w:w="106" w:type="dxa"/>
            <w:right w:w="70" w:type="dxa"/>
          </w:tblCellMar>
        </w:tblPrEx>
        <w:trPr>
          <w:gridBefore w:val="1"/>
          <w:wBefore w:w="107" w:type="dxa"/>
          <w:trHeight w:val="1388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F494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1.11.1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BC82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FinancialInstitutionIdenti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fication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9FD9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Идентификатор  банка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38FD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FinInstnId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2AF42" w14:textId="77777777" w:rsidR="004967EE" w:rsidRPr="004967EE" w:rsidRDefault="004967EE" w:rsidP="004967E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5C3A43A0" w14:textId="77777777" w:rsidR="004967EE" w:rsidRPr="004967EE" w:rsidRDefault="004967EE" w:rsidP="004967E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14A5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Financial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Institutio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nIdentifi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cation8 </w:t>
            </w:r>
          </w:p>
        </w:tc>
        <w:tc>
          <w:tcPr>
            <w:tcW w:w="3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E813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идентификации.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F3FF" w14:textId="77777777" w:rsidR="004967EE" w:rsidRPr="004967EE" w:rsidRDefault="004967EE" w:rsidP="004967EE">
            <w:pPr>
              <w:spacing w:after="39" w:line="237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6E804F6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4967EE" w:rsidRPr="004967EE" w14:paraId="58B1C2E4" w14:textId="77777777" w:rsidTr="003E01F0">
        <w:tblPrEx>
          <w:tblCellMar>
            <w:left w:w="106" w:type="dxa"/>
            <w:right w:w="70" w:type="dxa"/>
          </w:tblCellMar>
        </w:tblPrEx>
        <w:trPr>
          <w:gridBefore w:val="1"/>
          <w:wBefore w:w="107" w:type="dxa"/>
          <w:trHeight w:val="931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FA19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2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82AD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CreditTransferTransac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tionInformation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FC76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Платежная информация кредитового перевода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0AF3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CdtTrfTxIn</w:t>
            </w:r>
            <w:proofErr w:type="spellEnd"/>
          </w:p>
          <w:p w14:paraId="64DE24F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f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E32F0" w14:textId="77777777" w:rsidR="004967EE" w:rsidRPr="004967EE" w:rsidRDefault="004967EE" w:rsidP="004967EE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 </w:t>
            </w:r>
          </w:p>
          <w:p w14:paraId="2234F509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n] </w:t>
            </w:r>
          </w:p>
        </w:tc>
        <w:tc>
          <w:tcPr>
            <w:tcW w:w="9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9178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B91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Обеспечивает представление информации единичного платежа, включенного в сообщение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8A8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113AB0E3" w14:textId="77777777" w:rsidTr="003E01F0">
        <w:tblPrEx>
          <w:tblCellMar>
            <w:left w:w="106" w:type="dxa"/>
            <w:right w:w="70" w:type="dxa"/>
          </w:tblCellMar>
        </w:tblPrEx>
        <w:trPr>
          <w:gridBefore w:val="1"/>
          <w:wBefore w:w="107" w:type="dxa"/>
          <w:trHeight w:val="701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E95F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C2F9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PaymentIdentification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9E42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платежа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BC0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PmtId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62910" w14:textId="77777777" w:rsidR="004967EE" w:rsidRPr="004967EE" w:rsidRDefault="004967EE" w:rsidP="004967E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7BC21537" w14:textId="77777777" w:rsidR="004967EE" w:rsidRPr="004967EE" w:rsidRDefault="004967EE" w:rsidP="004967E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C6F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PaymentI</w:t>
            </w:r>
            <w:proofErr w:type="spellEnd"/>
          </w:p>
          <w:p w14:paraId="3542698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dentificat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ion3 </w:t>
            </w:r>
          </w:p>
        </w:tc>
        <w:tc>
          <w:tcPr>
            <w:tcW w:w="3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6E117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Множество элементов, используемых для ссылки на платежное поручение.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1E0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2813CCC3" w14:textId="77777777" w:rsidTr="003E01F0">
        <w:tblPrEx>
          <w:tblCellMar>
            <w:left w:w="106" w:type="dxa"/>
            <w:right w:w="70" w:type="dxa"/>
          </w:tblCellMar>
        </w:tblPrEx>
        <w:trPr>
          <w:gridBefore w:val="1"/>
          <w:wBefore w:w="107" w:type="dxa"/>
          <w:trHeight w:val="254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0ACB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2.1.1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F9D7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InstructionIdentification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80B3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указания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4568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InstrId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503B" w14:textId="77777777" w:rsidR="004967EE" w:rsidRPr="004967EE" w:rsidRDefault="004967EE" w:rsidP="004967E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6E3DB834" w14:textId="77777777" w:rsidR="004967EE" w:rsidRPr="004967EE" w:rsidRDefault="004967EE" w:rsidP="004967E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9BC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6DF3EE2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3A94E" w14:textId="77777777" w:rsidR="004967EE" w:rsidRPr="004967EE" w:rsidRDefault="004967EE" w:rsidP="004967EE">
            <w:pPr>
              <w:spacing w:after="26" w:line="250" w:lineRule="auto"/>
              <w:ind w:right="565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идентификатор, присвоенный отправителем, для однозначной идентификации указания. </w:t>
            </w:r>
          </w:p>
          <w:p w14:paraId="2182E117" w14:textId="77777777" w:rsidR="004967EE" w:rsidRPr="004967EE" w:rsidRDefault="004967EE" w:rsidP="004967EE">
            <w:pPr>
              <w:ind w:right="29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указания – это сквозной референс, который может использоваться между отправителем и получателем, чтобы ссылаться на единичное указание. Он может быть включен в несколько сообщений, связанных с указанием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1FB5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7859C266" w14:textId="77777777" w:rsidTr="003E01F0">
        <w:tblPrEx>
          <w:tblCellMar>
            <w:left w:w="106" w:type="dxa"/>
            <w:right w:w="70" w:type="dxa"/>
          </w:tblCellMar>
        </w:tblPrEx>
        <w:trPr>
          <w:gridBefore w:val="1"/>
          <w:wBefore w:w="107" w:type="dxa"/>
          <w:trHeight w:val="932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3295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2.1.2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6841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EndToEndIdentification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4B4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Сквозной идентификатор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D69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EndToEndId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9BD05" w14:textId="77777777" w:rsidR="004967EE" w:rsidRPr="004967EE" w:rsidRDefault="004967EE" w:rsidP="004967E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325531F3" w14:textId="77777777" w:rsidR="004967EE" w:rsidRPr="004967EE" w:rsidRDefault="004967EE" w:rsidP="004967E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9F58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40FDAD2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EBAA" w14:textId="416F2A25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идентификатор, присвоенный первым банком 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платежной цепочке (банком отправителя денег)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передается по </w:t>
            </w:r>
            <w:r w:rsidR="00645725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всей платежной цепочке.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5B69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1DDE6493" w14:textId="77777777" w:rsidTr="003E01F0">
        <w:tblPrEx>
          <w:tblCellMar>
            <w:left w:w="106" w:type="dxa"/>
            <w:right w:w="67" w:type="dxa"/>
          </w:tblCellMar>
        </w:tblPrEx>
        <w:trPr>
          <w:gridBefore w:val="1"/>
          <w:wBefore w:w="107" w:type="dxa"/>
          <w:trHeight w:val="1162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8D3E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2.1.3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5452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TransactionIdentification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B41B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операции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4BAB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TxId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B988E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41B86184" w14:textId="77777777" w:rsidR="004967EE" w:rsidRPr="004967EE" w:rsidRDefault="004967EE" w:rsidP="004967EE">
            <w:pPr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1EE4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689FE8A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CF8A0" w14:textId="77777777" w:rsidR="004967EE" w:rsidRPr="004967EE" w:rsidRDefault="004967EE" w:rsidP="004967EE">
            <w:pPr>
              <w:ind w:right="35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идентификатор передается по всей платежной цепочке, присвоенный первым банком в платежной цепочке (банком отправителя денег).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B0789" w14:textId="77777777" w:rsidR="004967EE" w:rsidRPr="004967EE" w:rsidRDefault="004967EE" w:rsidP="004967EE">
            <w:pPr>
              <w:spacing w:line="237" w:lineRule="auto"/>
              <w:ind w:right="21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обязателен для использования в </w:t>
            </w:r>
          </w:p>
          <w:p w14:paraId="16ED04D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платежных системах КЦМР </w:t>
            </w:r>
          </w:p>
        </w:tc>
      </w:tr>
      <w:tr w:rsidR="004967EE" w:rsidRPr="004967EE" w14:paraId="1F708BB5" w14:textId="77777777" w:rsidTr="003E01F0">
        <w:tblPrEx>
          <w:tblCellMar>
            <w:left w:w="106" w:type="dxa"/>
            <w:right w:w="67" w:type="dxa"/>
          </w:tblCellMar>
        </w:tblPrEx>
        <w:trPr>
          <w:gridBefore w:val="1"/>
          <w:wBefore w:w="107" w:type="dxa"/>
          <w:trHeight w:val="927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51A0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2.1.4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4EC2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UETR</w:t>
            </w:r>
            <w:r w:rsidRPr="004967EE">
              <w:rPr>
                <w:rFonts w:ascii="Microsoft Sans Serif" w:eastAsia="Microsoft Sans Serif" w:hAnsi="Microsoft Sans Serif" w:cs="Microsoft Sans Serif"/>
                <w:color w:val="00000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3FA5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сквозной референс транзакции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6DC1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UETR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5BF42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5A773891" w14:textId="77777777" w:rsidR="004967EE" w:rsidRPr="004967EE" w:rsidRDefault="004967EE" w:rsidP="004967EE">
            <w:pPr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1FA9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UUIDv4I</w:t>
            </w:r>
          </w:p>
          <w:p w14:paraId="6EB7BD4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dentifier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677F6" w14:textId="77777777" w:rsidR="004967EE" w:rsidRPr="004967EE" w:rsidRDefault="004967EE" w:rsidP="004967EE">
            <w:pPr>
              <w:ind w:right="442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Универсальный уникальный идентификатор, обеспечивающий сквозную ссылку на платежную транзакцию.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4E06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729F7284" w14:textId="77777777" w:rsidTr="003E01F0">
        <w:tblPrEx>
          <w:tblCellMar>
            <w:left w:w="106" w:type="dxa"/>
            <w:right w:w="67" w:type="dxa"/>
          </w:tblCellMar>
        </w:tblPrEx>
        <w:trPr>
          <w:gridBefore w:val="1"/>
          <w:wBefore w:w="107" w:type="dxa"/>
          <w:trHeight w:val="931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C678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2.1.5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BCE6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ClearingSystemReferenc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e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252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Ссылка платежной системы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E85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ClrSysRef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81AA8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58D3A30E" w14:textId="77777777" w:rsidR="004967EE" w:rsidRPr="004967EE" w:rsidRDefault="004967EE" w:rsidP="004967EE">
            <w:pPr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32C0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425CB72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B05E4" w14:textId="77777777" w:rsidR="004967EE" w:rsidRPr="004967EE" w:rsidRDefault="004967EE" w:rsidP="004967EE">
            <w:pPr>
              <w:ind w:right="486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ссылка, присвоенная платежной системой, для однозначной идентификации указания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DFAE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101491D4" w14:textId="77777777" w:rsidTr="003E01F0">
        <w:tblPrEx>
          <w:tblCellMar>
            <w:left w:w="106" w:type="dxa"/>
            <w:right w:w="67" w:type="dxa"/>
          </w:tblCellMar>
        </w:tblPrEx>
        <w:trPr>
          <w:gridBefore w:val="1"/>
          <w:wBefore w:w="107" w:type="dxa"/>
          <w:trHeight w:val="1619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922C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 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8B4DE" w14:textId="77777777" w:rsidR="004967EE" w:rsidRPr="004967EE" w:rsidRDefault="004967EE" w:rsidP="004967EE">
            <w:pPr>
              <w:ind w:right="2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PaymentTypeInformatio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F6A6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деталей платежа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109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PmtTpInf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0831E" w14:textId="18F21C94" w:rsidR="004967EE" w:rsidRPr="004967EE" w:rsidRDefault="0060719D" w:rsidP="004967EE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60719D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О</w:t>
            </w:r>
            <w:r w:rsidR="004967EE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  <w:p w14:paraId="4C72DEF4" w14:textId="77777777" w:rsidR="004967EE" w:rsidRPr="004967EE" w:rsidRDefault="004967EE" w:rsidP="004967EE">
            <w:pPr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144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7A9C2" w14:textId="77777777" w:rsidR="004967EE" w:rsidRPr="004967EE" w:rsidRDefault="004967EE" w:rsidP="004967EE">
            <w:pPr>
              <w:ind w:right="365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Множество реквизитов, определяющих порядок обработки платежа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F5DBD" w14:textId="7B104EDF" w:rsidR="0055239A" w:rsidRDefault="0055239A" w:rsidP="004967EE">
            <w:pPr>
              <w:spacing w:line="237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5239A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Обязательный в платежных системах Республики Казахстан.</w:t>
            </w:r>
          </w:p>
          <w:p w14:paraId="31B864F3" w14:textId="62916B54" w:rsidR="004967EE" w:rsidRPr="004967EE" w:rsidRDefault="004967EE" w:rsidP="004967EE">
            <w:pPr>
              <w:spacing w:line="237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Указываются только те элементы, которые индивидуальны для единичного платежа и не определены для всей </w:t>
            </w:r>
          </w:p>
          <w:p w14:paraId="0A05803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группы на уровне в пункте 1.9 </w:t>
            </w:r>
          </w:p>
        </w:tc>
      </w:tr>
      <w:tr w:rsidR="00B001BE" w:rsidRPr="004967EE" w14:paraId="30FA9544" w14:textId="77777777" w:rsidTr="003E01F0">
        <w:tblPrEx>
          <w:tblCellMar>
            <w:left w:w="106" w:type="dxa"/>
            <w:right w:w="67" w:type="dxa"/>
          </w:tblCellMar>
        </w:tblPrEx>
        <w:trPr>
          <w:gridBefore w:val="1"/>
          <w:wBefore w:w="107" w:type="dxa"/>
          <w:trHeight w:val="1619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EA31A" w14:textId="77777777" w:rsidR="00B001BE" w:rsidRPr="004967EE" w:rsidRDefault="00B001BE" w:rsidP="00B001BE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403FF" w14:textId="3F853A95" w:rsidR="00B001BE" w:rsidRPr="00971F6D" w:rsidRDefault="00B001BE" w:rsidP="00B001BE">
            <w:pPr>
              <w:ind w:right="2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proofErr w:type="spellStart"/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InstructionPriority</w:t>
            </w:r>
            <w:proofErr w:type="spellEnd"/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A2887" w14:textId="7525351A" w:rsidR="00B001BE" w:rsidRPr="00971F6D" w:rsidRDefault="00B001BE" w:rsidP="00B001BE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Приоритетность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1832E" w14:textId="2F732886" w:rsidR="00B001BE" w:rsidRPr="00971F6D" w:rsidRDefault="00B001BE" w:rsidP="00B001BE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proofErr w:type="spellStart"/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InstrPrty</w:t>
            </w:r>
            <w:proofErr w:type="spellEnd"/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65CBE" w14:textId="77777777" w:rsidR="00B001BE" w:rsidRPr="00971F6D" w:rsidRDefault="00B001BE" w:rsidP="00B001BE">
            <w:pPr>
              <w:ind w:right="37"/>
              <w:jc w:val="center"/>
              <w:rPr>
                <w:rFonts w:ascii="Calibri" w:eastAsia="Calibri" w:hAnsi="Calibri" w:cs="Calibri"/>
                <w:highlight w:val="yellow"/>
              </w:rPr>
            </w:pPr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О </w:t>
            </w:r>
          </w:p>
          <w:p w14:paraId="62126821" w14:textId="7380CA79" w:rsidR="00B001BE" w:rsidRPr="00971F6D" w:rsidRDefault="00B001BE" w:rsidP="00B001BE">
            <w:pPr>
              <w:ind w:right="44"/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[</w:t>
            </w:r>
            <w:proofErr w:type="gramStart"/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1..</w:t>
            </w:r>
            <w:proofErr w:type="gramEnd"/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1] </w:t>
            </w:r>
          </w:p>
        </w:tc>
        <w:tc>
          <w:tcPr>
            <w:tcW w:w="9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8210" w14:textId="77777777" w:rsidR="00B001BE" w:rsidRPr="00971F6D" w:rsidRDefault="00B001BE" w:rsidP="00B001BE">
            <w:pPr>
              <w:rPr>
                <w:rFonts w:ascii="Calibri" w:eastAsia="Calibri" w:hAnsi="Calibri" w:cs="Calibri"/>
                <w:highlight w:val="yellow"/>
              </w:rPr>
            </w:pPr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Priority2</w:t>
            </w:r>
          </w:p>
          <w:p w14:paraId="7731B3E5" w14:textId="0F5E6E44" w:rsidR="00B001BE" w:rsidRPr="00971F6D" w:rsidRDefault="00B001BE" w:rsidP="00B001BE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Code </w:t>
            </w:r>
          </w:p>
        </w:tc>
        <w:tc>
          <w:tcPr>
            <w:tcW w:w="3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F4656" w14:textId="34B8E100" w:rsidR="00B001BE" w:rsidRPr="00971F6D" w:rsidRDefault="00B001BE" w:rsidP="00B001BE">
            <w:pPr>
              <w:ind w:right="365"/>
              <w:jc w:val="both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Индикатор срочности или приоритетного порядка, требуемого отправителем, от получателя, в отношении обработки указания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A2BAE" w14:textId="4A40BF2E" w:rsidR="00B001BE" w:rsidRPr="00971F6D" w:rsidRDefault="00B001BE" w:rsidP="00B001BE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</w:t>
            </w:r>
          </w:p>
        </w:tc>
      </w:tr>
      <w:tr w:rsidR="00B001BE" w:rsidRPr="004967EE" w14:paraId="2F76DC79" w14:textId="77777777" w:rsidTr="003E01F0">
        <w:tblPrEx>
          <w:tblCellMar>
            <w:left w:w="106" w:type="dxa"/>
            <w:right w:w="67" w:type="dxa"/>
          </w:tblCellMar>
        </w:tblPrEx>
        <w:trPr>
          <w:gridBefore w:val="1"/>
          <w:wBefore w:w="107" w:type="dxa"/>
          <w:trHeight w:val="469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35A4C" w14:textId="77777777" w:rsidR="00B001BE" w:rsidRPr="004967EE" w:rsidRDefault="00B001BE" w:rsidP="00B001BE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BE749" w14:textId="1F233565" w:rsidR="00B001BE" w:rsidRPr="00971F6D" w:rsidRDefault="00B001BE" w:rsidP="00B001BE">
            <w:pPr>
              <w:ind w:right="2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High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8E8D" w14:textId="24C432BE" w:rsidR="00B001BE" w:rsidRPr="00971F6D" w:rsidRDefault="00B001BE" w:rsidP="00B001BE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Высокий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D5F16" w14:textId="15DB6EB4" w:rsidR="00B001BE" w:rsidRPr="00971F6D" w:rsidRDefault="00B001BE" w:rsidP="00B001BE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59ABF" w14:textId="1E32B467" w:rsidR="00B001BE" w:rsidRPr="00971F6D" w:rsidRDefault="00B001BE" w:rsidP="00B001BE">
            <w:pPr>
              <w:ind w:right="44"/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 </w:t>
            </w:r>
          </w:p>
        </w:tc>
        <w:tc>
          <w:tcPr>
            <w:tcW w:w="9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E745E" w14:textId="1A3F9210" w:rsidR="00B001BE" w:rsidRPr="00971F6D" w:rsidRDefault="00B001BE" w:rsidP="00B001BE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HIGH </w:t>
            </w:r>
          </w:p>
        </w:tc>
        <w:tc>
          <w:tcPr>
            <w:tcW w:w="3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311F7" w14:textId="13D31D99" w:rsidR="00B001BE" w:rsidRPr="00971F6D" w:rsidRDefault="00B001BE" w:rsidP="00B001BE">
            <w:pPr>
              <w:ind w:right="365"/>
              <w:jc w:val="both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Высокий приоритет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50614" w14:textId="77777777" w:rsidR="00B001BE" w:rsidRPr="00971F6D" w:rsidRDefault="00B001BE" w:rsidP="00B001BE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</w:p>
        </w:tc>
      </w:tr>
      <w:tr w:rsidR="00B001BE" w:rsidRPr="004967EE" w14:paraId="2737A2BA" w14:textId="77777777" w:rsidTr="003E01F0">
        <w:tblPrEx>
          <w:tblCellMar>
            <w:left w:w="106" w:type="dxa"/>
            <w:right w:w="67" w:type="dxa"/>
          </w:tblCellMar>
        </w:tblPrEx>
        <w:trPr>
          <w:gridBefore w:val="1"/>
          <w:wBefore w:w="107" w:type="dxa"/>
          <w:trHeight w:val="405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1D239" w14:textId="77777777" w:rsidR="00B001BE" w:rsidRPr="004967EE" w:rsidRDefault="00B001BE" w:rsidP="00B001BE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ADAE7" w14:textId="25232963" w:rsidR="00B001BE" w:rsidRPr="00971F6D" w:rsidRDefault="00B001BE" w:rsidP="00B001BE">
            <w:pPr>
              <w:ind w:right="2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proofErr w:type="spellStart"/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Normal</w:t>
            </w:r>
            <w:proofErr w:type="spellEnd"/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CB60B" w14:textId="50F77449" w:rsidR="00B001BE" w:rsidRPr="00971F6D" w:rsidRDefault="00B001BE" w:rsidP="00B001BE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Нормальный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0B403" w14:textId="4034ECA3" w:rsidR="00B001BE" w:rsidRPr="00971F6D" w:rsidRDefault="00B001BE" w:rsidP="00B001BE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6C621" w14:textId="4966F411" w:rsidR="00B001BE" w:rsidRPr="00971F6D" w:rsidRDefault="00B001BE" w:rsidP="00B001BE">
            <w:pPr>
              <w:ind w:right="44"/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  </w:t>
            </w:r>
          </w:p>
        </w:tc>
        <w:tc>
          <w:tcPr>
            <w:tcW w:w="9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E7AF" w14:textId="0DAE1BA0" w:rsidR="00B001BE" w:rsidRPr="00971F6D" w:rsidRDefault="00B001BE" w:rsidP="00B001BE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NORM </w:t>
            </w:r>
          </w:p>
        </w:tc>
        <w:tc>
          <w:tcPr>
            <w:tcW w:w="3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FC9E" w14:textId="6B668EBB" w:rsidR="00B001BE" w:rsidRPr="00971F6D" w:rsidRDefault="00B001BE" w:rsidP="00B001BE">
            <w:pPr>
              <w:ind w:right="365"/>
              <w:jc w:val="both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971F6D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Обычный приоритет 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EFD48" w14:textId="77777777" w:rsidR="00B001BE" w:rsidRPr="00971F6D" w:rsidRDefault="00B001BE" w:rsidP="00B001BE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</w:p>
        </w:tc>
      </w:tr>
      <w:tr w:rsidR="00C03729" w:rsidRPr="004967EE" w14:paraId="0310DD8B" w14:textId="77777777" w:rsidTr="003E01F0">
        <w:tblPrEx>
          <w:tblCellMar>
            <w:left w:w="106" w:type="dxa"/>
            <w:right w:w="67" w:type="dxa"/>
          </w:tblCellMar>
        </w:tblPrEx>
        <w:trPr>
          <w:gridBefore w:val="1"/>
          <w:wBefore w:w="107" w:type="dxa"/>
          <w:trHeight w:val="405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6594F" w14:textId="77777777" w:rsidR="00C03729" w:rsidRPr="004967EE" w:rsidRDefault="00C03729" w:rsidP="00C03729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F760" w14:textId="2EE24926" w:rsidR="00C03729" w:rsidRPr="00BE12B1" w:rsidRDefault="00C03729" w:rsidP="00C03729">
            <w:pPr>
              <w:ind w:right="2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proofErr w:type="spellStart"/>
            <w:r w:rsidRPr="00BE12B1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LocalInstrument</w:t>
            </w:r>
            <w:proofErr w:type="spellEnd"/>
            <w:r w:rsidRPr="00BE12B1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B0940" w14:textId="3A1CFEBD" w:rsidR="00C03729" w:rsidRPr="00BE12B1" w:rsidRDefault="00C03729" w:rsidP="00C03729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BE12B1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Локальный инструмент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9AE3" w14:textId="05655A87" w:rsidR="00C03729" w:rsidRPr="00915EDC" w:rsidRDefault="00C03729" w:rsidP="00C03729">
            <w:pPr>
              <w:rPr>
                <w:rFonts w:ascii="Times New Roman" w:eastAsia="Times New Roman" w:hAnsi="Times New Roman" w:cs="Times New Roman"/>
                <w:sz w:val="20"/>
                <w:highlight w:val="yellow"/>
                <w:lang w:val="en-US"/>
              </w:rPr>
            </w:pPr>
            <w:proofErr w:type="spellStart"/>
            <w:r w:rsidRPr="00BE12B1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LclInstrm</w:t>
            </w:r>
            <w:proofErr w:type="spellEnd"/>
            <w:r w:rsidRPr="00BE12B1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938F" w14:textId="610AC5BB" w:rsidR="00C03729" w:rsidRPr="00BE12B1" w:rsidRDefault="0060719D" w:rsidP="00C03729">
            <w:pPr>
              <w:ind w:right="3"/>
              <w:jc w:val="center"/>
              <w:rPr>
                <w:rFonts w:ascii="Calibri" w:eastAsia="Calibri" w:hAnsi="Calibri" w:cs="Calibri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О</w:t>
            </w:r>
            <w:r w:rsidR="00C03729" w:rsidRPr="00BE12B1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</w:t>
            </w:r>
          </w:p>
          <w:p w14:paraId="15C8F0FA" w14:textId="2D41E83A" w:rsidR="00C03729" w:rsidRPr="00BE12B1" w:rsidRDefault="00C03729" w:rsidP="00C03729">
            <w:pPr>
              <w:ind w:right="44"/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BE12B1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[</w:t>
            </w:r>
            <w:proofErr w:type="gramStart"/>
            <w:r w:rsidR="0060719D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1</w:t>
            </w:r>
            <w:r w:rsidRPr="00BE12B1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..</w:t>
            </w:r>
            <w:proofErr w:type="gramEnd"/>
            <w:r w:rsidRPr="00BE12B1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1] </w:t>
            </w:r>
          </w:p>
        </w:tc>
        <w:tc>
          <w:tcPr>
            <w:tcW w:w="9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59B2" w14:textId="77777777" w:rsidR="00C03729" w:rsidRPr="00BE12B1" w:rsidRDefault="00C03729" w:rsidP="00C03729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35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AE850" w14:textId="0C261261" w:rsidR="00C03729" w:rsidRPr="00BE12B1" w:rsidRDefault="00C03729" w:rsidP="00C03729">
            <w:pPr>
              <w:ind w:right="365"/>
              <w:jc w:val="both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BE12B1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Определяет назначение указания на основе множества заранее установленных категорий. Используется участником инициатором для представления информации, касающейся обработки платежа. Имеется вероятность инициирования обработки любым банком, участвующим в платежной цепочке </w:t>
            </w:r>
          </w:p>
        </w:tc>
        <w:tc>
          <w:tcPr>
            <w:tcW w:w="3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3F6D" w14:textId="48277DCB" w:rsidR="00C03729" w:rsidRPr="00BE12B1" w:rsidRDefault="0025148E" w:rsidP="00C03729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В платежных системах Республики Казахстан является обязательным. </w:t>
            </w:r>
            <w:r w:rsidR="00C03729" w:rsidRPr="00BE12B1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Используется для определения вида операции </w:t>
            </w:r>
          </w:p>
        </w:tc>
      </w:tr>
      <w:tr w:rsidR="00ED3CCA" w:rsidRPr="004967EE" w14:paraId="6BE714D0" w14:textId="77777777" w:rsidTr="003E01F0">
        <w:tblPrEx>
          <w:tblCellMar>
            <w:left w:w="106" w:type="dxa"/>
            <w:right w:w="67" w:type="dxa"/>
          </w:tblCellMar>
        </w:tblPrEx>
        <w:trPr>
          <w:gridBefore w:val="1"/>
          <w:wBefore w:w="107" w:type="dxa"/>
          <w:trHeight w:val="405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4F5DF" w14:textId="77777777" w:rsidR="00ED3CCA" w:rsidRDefault="00ED3CCA" w:rsidP="00ED3CCA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14:paraId="30BC44A4" w14:textId="1B1652D8" w:rsidR="00ED3CCA" w:rsidRPr="004967EE" w:rsidRDefault="00ED3CCA" w:rsidP="00ED3CCA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20F5C" w14:textId="467F36BB" w:rsidR="00ED3CCA" w:rsidRPr="00ED3CCA" w:rsidRDefault="00ED3CCA" w:rsidP="00ED3CCA">
            <w:pPr>
              <w:ind w:right="2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proofErr w:type="spellStart"/>
            <w:r w:rsidRPr="00ED3CCA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Proprietary</w:t>
            </w:r>
            <w:proofErr w:type="spellEnd"/>
            <w:r w:rsidRPr="00ED3CCA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416B7" w14:textId="19637F93" w:rsidR="00ED3CCA" w:rsidRPr="00ED3CCA" w:rsidRDefault="00ED3CCA" w:rsidP="00ED3CCA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ED3CCA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В собственной форме </w:t>
            </w:r>
          </w:p>
        </w:tc>
        <w:tc>
          <w:tcPr>
            <w:tcW w:w="12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8193C" w14:textId="1921E380" w:rsidR="00ED3CCA" w:rsidRPr="00ED3CCA" w:rsidRDefault="00ED3CCA" w:rsidP="00ED3CCA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proofErr w:type="spellStart"/>
            <w:r w:rsidRPr="00ED3CCA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Prtry</w:t>
            </w:r>
            <w:proofErr w:type="spellEnd"/>
            <w:r w:rsidRPr="00ED3CCA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168B6" w14:textId="77777777" w:rsidR="00ED3CCA" w:rsidRPr="00ED3CCA" w:rsidRDefault="00ED3CCA" w:rsidP="00ED3CCA">
            <w:pPr>
              <w:ind w:right="3"/>
              <w:jc w:val="center"/>
              <w:rPr>
                <w:rFonts w:ascii="Calibri" w:eastAsia="Calibri" w:hAnsi="Calibri" w:cs="Calibri"/>
                <w:color w:val="000000"/>
                <w:highlight w:val="yellow"/>
              </w:rPr>
            </w:pPr>
            <w:r w:rsidRPr="00ED3CCA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О </w:t>
            </w:r>
          </w:p>
          <w:p w14:paraId="3CCCF9D3" w14:textId="50BAE555" w:rsidR="00ED3CCA" w:rsidRPr="00ED3CCA" w:rsidRDefault="00ED3CCA" w:rsidP="00ED3CCA">
            <w:pPr>
              <w:ind w:right="44"/>
              <w:jc w:val="center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ED3CCA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[</w:t>
            </w:r>
            <w:proofErr w:type="gramStart"/>
            <w:r w:rsidRPr="00ED3CCA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1..</w:t>
            </w:r>
            <w:proofErr w:type="gramEnd"/>
            <w:r w:rsidRPr="00ED3CCA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1] </w:t>
            </w:r>
          </w:p>
        </w:tc>
        <w:tc>
          <w:tcPr>
            <w:tcW w:w="9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E4D7C1" w14:textId="77777777" w:rsidR="00ED3CCA" w:rsidRPr="004967EE" w:rsidRDefault="00ED3CCA" w:rsidP="00ED3CCA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1E98EF97" w14:textId="1335C515" w:rsidR="00ED3CCA" w:rsidRPr="00ED3CCA" w:rsidRDefault="00ED3CCA" w:rsidP="00ED3CCA">
            <w:pPr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</w:p>
        </w:tc>
        <w:tc>
          <w:tcPr>
            <w:tcW w:w="3506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2C48D2" w14:textId="0C554482" w:rsidR="00ED3CCA" w:rsidRPr="00ED3CCA" w:rsidRDefault="00ED3CCA" w:rsidP="00ED3CCA">
            <w:pPr>
              <w:ind w:right="365"/>
              <w:jc w:val="both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ED3CCA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Определяет, какой платежный инструмент использован (вид операции)</w:t>
            </w:r>
          </w:p>
        </w:tc>
        <w:tc>
          <w:tcPr>
            <w:tcW w:w="3228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D68075" w14:textId="77777777" w:rsidR="00C76245" w:rsidRDefault="002F5399" w:rsidP="002F5399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2F5399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Имеет значения: </w:t>
            </w:r>
          </w:p>
          <w:p w14:paraId="11441768" w14:textId="4787550C" w:rsidR="002F5399" w:rsidRPr="002F5399" w:rsidRDefault="002F5399" w:rsidP="002F5399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2F5399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01 – платежное поручение;</w:t>
            </w:r>
          </w:p>
          <w:p w14:paraId="7C4299B0" w14:textId="77777777" w:rsidR="002F5399" w:rsidRPr="002F5399" w:rsidRDefault="002F5399" w:rsidP="002F5399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2F5399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07 – платежное извещение; </w:t>
            </w:r>
          </w:p>
          <w:p w14:paraId="220EFBE3" w14:textId="77777777" w:rsidR="002F5399" w:rsidRPr="002F5399" w:rsidRDefault="002F5399" w:rsidP="002F5399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2F5399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08 – сводное платежное поручение; </w:t>
            </w:r>
          </w:p>
          <w:p w14:paraId="33E1EC30" w14:textId="77777777" w:rsidR="002F5399" w:rsidRPr="002F5399" w:rsidRDefault="002F5399" w:rsidP="002F5399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2F5399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09 – постоянное распоряжение; </w:t>
            </w:r>
          </w:p>
          <w:p w14:paraId="7D2EB42B" w14:textId="190ACCD7" w:rsidR="002F5399" w:rsidRPr="002F5399" w:rsidRDefault="002F5399" w:rsidP="002F5399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2F5399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10– платежные карточки; </w:t>
            </w:r>
          </w:p>
          <w:p w14:paraId="03C2C172" w14:textId="4E6120C2" w:rsidR="002F5399" w:rsidRPr="002F5399" w:rsidRDefault="002F5399" w:rsidP="002F5399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2F5399">
              <w:rPr>
                <w:rFonts w:ascii="Times New Roman" w:eastAsia="Times New Roman" w:hAnsi="Times New Roman" w:cs="Times New Roman"/>
                <w:sz w:val="20"/>
                <w:highlight w:val="yellow"/>
              </w:rPr>
              <w:t xml:space="preserve">11– средство </w:t>
            </w:r>
          </w:p>
          <w:p w14:paraId="6183F493" w14:textId="77777777" w:rsidR="002F5399" w:rsidRPr="002F5399" w:rsidRDefault="002F5399" w:rsidP="002F5399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2F5399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электронного платежа, за исключением платежных карточек</w:t>
            </w:r>
          </w:p>
          <w:p w14:paraId="79F29FBD" w14:textId="1E4A9428" w:rsidR="00ED3CCA" w:rsidRPr="00ED3CCA" w:rsidRDefault="002F5399" w:rsidP="002F5399">
            <w:pPr>
              <w:spacing w:line="237" w:lineRule="auto"/>
              <w:rPr>
                <w:rFonts w:ascii="Times New Roman" w:eastAsia="Times New Roman" w:hAnsi="Times New Roman" w:cs="Times New Roman"/>
                <w:sz w:val="20"/>
                <w:highlight w:val="yellow"/>
              </w:rPr>
            </w:pPr>
            <w:r w:rsidRPr="002F5399">
              <w:rPr>
                <w:rFonts w:ascii="Times New Roman" w:eastAsia="Times New Roman" w:hAnsi="Times New Roman" w:cs="Times New Roman"/>
                <w:sz w:val="20"/>
                <w:highlight w:val="yellow"/>
              </w:rPr>
              <w:lastRenderedPageBreak/>
              <w:t>12 – межбанковское платежное поручение</w:t>
            </w:r>
          </w:p>
        </w:tc>
      </w:tr>
      <w:tr w:rsidR="00ED3CCA" w:rsidRPr="004967EE" w14:paraId="4483DFD4" w14:textId="77777777" w:rsidTr="003E01F0">
        <w:tblPrEx>
          <w:tblCellMar>
            <w:left w:w="106" w:type="dxa"/>
            <w:right w:w="67" w:type="dxa"/>
          </w:tblCellMar>
        </w:tblPrEx>
        <w:trPr>
          <w:gridBefore w:val="1"/>
          <w:wBefore w:w="107" w:type="dxa"/>
          <w:trHeight w:val="2315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B2F50" w14:textId="77777777" w:rsidR="00ED3CCA" w:rsidRPr="004967EE" w:rsidRDefault="00ED3CCA" w:rsidP="00ED3CCA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2.2.1 </w:t>
            </w:r>
          </w:p>
        </w:tc>
        <w:tc>
          <w:tcPr>
            <w:tcW w:w="241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C2B382" w14:textId="77777777" w:rsidR="00ED3CCA" w:rsidRPr="004967EE" w:rsidRDefault="00ED3CCA" w:rsidP="00ED3CCA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CategoryPurpose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6D327C" w14:textId="77777777" w:rsidR="00ED3CCA" w:rsidRPr="004967EE" w:rsidRDefault="00ED3CCA" w:rsidP="00ED3CCA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Категория назначения </w:t>
            </w:r>
          </w:p>
        </w:tc>
        <w:tc>
          <w:tcPr>
            <w:tcW w:w="126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367FFF" w14:textId="77777777" w:rsidR="00ED3CCA" w:rsidRPr="004967EE" w:rsidRDefault="00ED3CCA" w:rsidP="00ED3CCA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CtgyPurp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D90120" w14:textId="58B56B39" w:rsidR="00ED3CCA" w:rsidRPr="00F936F7" w:rsidRDefault="00F936F7" w:rsidP="00ED3CCA">
            <w:pPr>
              <w:ind w:right="41"/>
              <w:jc w:val="center"/>
              <w:rPr>
                <w:rFonts w:ascii="Calibri" w:eastAsia="Calibri" w:hAnsi="Calibri" w:cs="Calibri"/>
                <w:color w:val="000000"/>
                <w:highlight w:val="yellow"/>
              </w:rPr>
            </w:pPr>
            <w:r w:rsidRPr="00F936F7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О</w:t>
            </w:r>
            <w:r w:rsidR="00ED3CCA" w:rsidRPr="00F936F7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</w:t>
            </w:r>
          </w:p>
          <w:p w14:paraId="540CF7E6" w14:textId="092F4F0B" w:rsidR="00ED3CCA" w:rsidRPr="004967EE" w:rsidRDefault="00ED3CCA" w:rsidP="00ED3CCA">
            <w:pPr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F936F7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[</w:t>
            </w:r>
            <w:proofErr w:type="gramStart"/>
            <w:r w:rsidR="00F936F7" w:rsidRPr="00F936F7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1</w:t>
            </w:r>
            <w:r w:rsidRPr="00F936F7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..</w:t>
            </w:r>
            <w:proofErr w:type="gramEnd"/>
            <w:r w:rsidRPr="00F936F7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1]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9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8F1324" w14:textId="77777777" w:rsidR="00ED3CCA" w:rsidRPr="004967EE" w:rsidRDefault="00ED3CCA" w:rsidP="00ED3CCA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Category</w:t>
            </w:r>
            <w:proofErr w:type="spellEnd"/>
          </w:p>
          <w:p w14:paraId="5BDE04B9" w14:textId="77777777" w:rsidR="00ED3CCA" w:rsidRPr="004967EE" w:rsidRDefault="00ED3CCA" w:rsidP="00ED3CCA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Purpose1</w:t>
            </w:r>
          </w:p>
          <w:p w14:paraId="6F681355" w14:textId="77777777" w:rsidR="00ED3CCA" w:rsidRPr="004967EE" w:rsidRDefault="00ED3CCA" w:rsidP="00ED3CCA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Choice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50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BA93D3" w14:textId="77777777" w:rsidR="00ED3CCA" w:rsidRPr="004967EE" w:rsidRDefault="00ED3CCA" w:rsidP="00561797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Определяет назначение указания на основе множества заранее установленных категорий. Использование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: Используется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инициирующей стороной для представления информации, касающейся обработки платежа. Имеется вероятность инициирования обработки любым банком, участвующим в платежной цепочке </w:t>
            </w: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C5C784" w14:textId="326D990E" w:rsidR="00ED3CCA" w:rsidRPr="00915EDC" w:rsidRDefault="00ED3CCA" w:rsidP="00F60FD5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915EDC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Является обязательным </w:t>
            </w:r>
            <w:r w:rsidR="00915EDC" w:rsidRPr="00915EDC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в платежных системах РК</w:t>
            </w:r>
          </w:p>
        </w:tc>
      </w:tr>
      <w:tr w:rsidR="00ED3CCA" w:rsidRPr="004967EE" w14:paraId="715F5E03" w14:textId="77777777" w:rsidTr="003E01F0">
        <w:tblPrEx>
          <w:tblCellMar>
            <w:left w:w="106" w:type="dxa"/>
            <w:right w:w="67" w:type="dxa"/>
          </w:tblCellMar>
        </w:tblPrEx>
        <w:trPr>
          <w:gridBefore w:val="1"/>
          <w:wBefore w:w="107" w:type="dxa"/>
          <w:trHeight w:val="2771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EAFCB" w14:textId="77777777" w:rsidR="00ED3CCA" w:rsidRPr="004967EE" w:rsidRDefault="00ED3CCA" w:rsidP="00ED3CCA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2.2.1.1 </w:t>
            </w:r>
          </w:p>
        </w:tc>
        <w:tc>
          <w:tcPr>
            <w:tcW w:w="241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AC82E" w14:textId="77777777" w:rsidR="00ED3CCA" w:rsidRPr="004967EE" w:rsidRDefault="00ED3CCA" w:rsidP="00ED3CCA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Proprietary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E407D" w14:textId="77777777" w:rsidR="00ED3CCA" w:rsidRPr="004967EE" w:rsidRDefault="00ED3CCA" w:rsidP="00ED3CCA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собственной форме  </w:t>
            </w:r>
          </w:p>
        </w:tc>
        <w:tc>
          <w:tcPr>
            <w:tcW w:w="126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C298" w14:textId="77777777" w:rsidR="00ED3CCA" w:rsidRPr="004967EE" w:rsidRDefault="00ED3CCA" w:rsidP="00ED3CCA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Prtry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0A20" w14:textId="77777777" w:rsidR="00ED3CCA" w:rsidRPr="004967EE" w:rsidRDefault="00ED3CCA" w:rsidP="00ED3CCA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98B3D5A" w14:textId="77777777" w:rsidR="00ED3CCA" w:rsidRPr="004967EE" w:rsidRDefault="00ED3CCA" w:rsidP="00ED3CCA">
            <w:pPr>
              <w:ind w:right="3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89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D635C" w14:textId="77777777" w:rsidR="00ED3CCA" w:rsidRPr="004967EE" w:rsidRDefault="00ED3CCA" w:rsidP="00ED3CCA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4599AD11" w14:textId="77777777" w:rsidR="00ED3CCA" w:rsidRPr="004967EE" w:rsidRDefault="00ED3CCA" w:rsidP="00ED3CCA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50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14D8D" w14:textId="77777777" w:rsidR="00ED3CCA" w:rsidRPr="004967EE" w:rsidRDefault="00ED3CCA" w:rsidP="00ED3CCA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категорию назначения платежа в собственной форме </w:t>
            </w: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59E5" w14:textId="77777777" w:rsidR="00F60FD5" w:rsidRPr="004B4DD4" w:rsidRDefault="00ED3CCA" w:rsidP="00ED3CCA">
            <w:pPr>
              <w:spacing w:line="269" w:lineRule="auto"/>
              <w:ind w:right="348"/>
              <w:rPr>
                <w:rFonts w:ascii="Times New Roman" w:eastAsia="Times New Roman" w:hAnsi="Times New Roman" w:cs="Times New Roman"/>
                <w:sz w:val="20"/>
              </w:rPr>
            </w:pPr>
            <w:r w:rsidRPr="004B4DD4">
              <w:rPr>
                <w:rFonts w:ascii="Times New Roman" w:eastAsia="Times New Roman" w:hAnsi="Times New Roman" w:cs="Times New Roman"/>
                <w:sz w:val="20"/>
              </w:rPr>
              <w:t xml:space="preserve">Имеет значения: </w:t>
            </w:r>
          </w:p>
          <w:p w14:paraId="0797201D" w14:textId="77777777" w:rsidR="00F60FD5" w:rsidRPr="004B4DD4" w:rsidRDefault="00ED3CCA" w:rsidP="00ED3CCA">
            <w:pPr>
              <w:spacing w:line="269" w:lineRule="auto"/>
              <w:ind w:right="348"/>
              <w:rPr>
                <w:rFonts w:ascii="Times New Roman" w:eastAsia="Times New Roman" w:hAnsi="Times New Roman" w:cs="Times New Roman"/>
                <w:sz w:val="20"/>
              </w:rPr>
            </w:pPr>
            <w:r w:rsidRPr="004B4DD4">
              <w:rPr>
                <w:rFonts w:ascii="Times New Roman" w:eastAsia="Times New Roman" w:hAnsi="Times New Roman" w:cs="Times New Roman"/>
                <w:sz w:val="20"/>
              </w:rPr>
              <w:t xml:space="preserve">OPVC – обязательный пенсионный взнос; </w:t>
            </w:r>
          </w:p>
          <w:p w14:paraId="5E8E54EF" w14:textId="77777777" w:rsidR="00F60FD5" w:rsidRPr="004B4DD4" w:rsidRDefault="00ED3CCA" w:rsidP="00ED3CCA">
            <w:pPr>
              <w:spacing w:line="269" w:lineRule="auto"/>
              <w:ind w:right="348"/>
              <w:rPr>
                <w:rFonts w:ascii="Times New Roman" w:eastAsia="Times New Roman" w:hAnsi="Times New Roman" w:cs="Times New Roman"/>
                <w:sz w:val="20"/>
              </w:rPr>
            </w:pPr>
            <w:r w:rsidRPr="004B4DD4">
              <w:rPr>
                <w:rFonts w:ascii="Times New Roman" w:eastAsia="Times New Roman" w:hAnsi="Times New Roman" w:cs="Times New Roman"/>
                <w:sz w:val="20"/>
              </w:rPr>
              <w:t xml:space="preserve">OPVV – добровольный пенсионный взнос; </w:t>
            </w:r>
          </w:p>
          <w:p w14:paraId="6858F509" w14:textId="4BB7A052" w:rsidR="00ED3CCA" w:rsidRPr="004B4DD4" w:rsidRDefault="00ED3CCA" w:rsidP="00ED3CCA">
            <w:pPr>
              <w:spacing w:line="269" w:lineRule="auto"/>
              <w:ind w:right="348"/>
              <w:rPr>
                <w:rFonts w:ascii="Calibri" w:eastAsia="Calibri" w:hAnsi="Calibri" w:cs="Calibri"/>
              </w:rPr>
            </w:pPr>
            <w:r w:rsidRPr="004B4DD4">
              <w:rPr>
                <w:rFonts w:ascii="Times New Roman" w:eastAsia="Times New Roman" w:hAnsi="Times New Roman" w:cs="Times New Roman"/>
                <w:sz w:val="20"/>
              </w:rPr>
              <w:t xml:space="preserve">OPVD – пенсионная выплата; </w:t>
            </w:r>
          </w:p>
          <w:p w14:paraId="371E1007" w14:textId="77777777" w:rsidR="00F60FD5" w:rsidRPr="004B4DD4" w:rsidRDefault="00ED3CCA" w:rsidP="00ED3CCA">
            <w:pPr>
              <w:ind w:right="129"/>
              <w:rPr>
                <w:rFonts w:ascii="Times New Roman" w:eastAsia="Times New Roman" w:hAnsi="Times New Roman" w:cs="Times New Roman"/>
                <w:sz w:val="20"/>
              </w:rPr>
            </w:pPr>
            <w:r w:rsidRPr="004B4DD4">
              <w:rPr>
                <w:rFonts w:ascii="Times New Roman" w:eastAsia="Times New Roman" w:hAnsi="Times New Roman" w:cs="Times New Roman"/>
                <w:sz w:val="20"/>
              </w:rPr>
              <w:t xml:space="preserve">OPVS – обязательный социальный взнос; </w:t>
            </w:r>
          </w:p>
          <w:p w14:paraId="37BD39CE" w14:textId="155D4B4A" w:rsidR="00ED3CCA" w:rsidRPr="004967EE" w:rsidRDefault="00ED3CCA" w:rsidP="00ED3CCA">
            <w:pPr>
              <w:ind w:right="129"/>
              <w:rPr>
                <w:rFonts w:ascii="Calibri" w:eastAsia="Calibri" w:hAnsi="Calibri" w:cs="Calibri"/>
                <w:color w:val="000000"/>
              </w:rPr>
            </w:pPr>
            <w:r w:rsidRPr="004B4DD4">
              <w:rPr>
                <w:rFonts w:ascii="Times New Roman" w:eastAsia="Times New Roman" w:hAnsi="Times New Roman" w:cs="Times New Roman"/>
                <w:sz w:val="20"/>
              </w:rPr>
              <w:t xml:space="preserve">OPVР – обязательные профессиональные пенсионные взносы (пени </w:t>
            </w:r>
          </w:p>
        </w:tc>
      </w:tr>
      <w:tr w:rsidR="004967EE" w:rsidRPr="004967EE" w14:paraId="06177DD8" w14:textId="77777777" w:rsidTr="009665B2">
        <w:tblPrEx>
          <w:tblCellMar>
            <w:top w:w="3" w:type="dxa"/>
            <w:left w:w="106" w:type="dxa"/>
            <w:right w:w="70" w:type="dxa"/>
          </w:tblCellMar>
        </w:tblPrEx>
        <w:trPr>
          <w:gridAfter w:val="1"/>
          <w:wAfter w:w="284" w:type="dxa"/>
          <w:trHeight w:val="5532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0EFA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5ED8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E9A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E84C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DF3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370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E451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3223" w14:textId="77777777" w:rsidR="004967EE" w:rsidRPr="004967EE" w:rsidRDefault="004967EE" w:rsidP="004967EE">
            <w:pPr>
              <w:spacing w:after="21" w:line="256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 несвоевременное перечисление данных платежей); </w:t>
            </w:r>
          </w:p>
          <w:p w14:paraId="6196694A" w14:textId="77777777" w:rsidR="004967EE" w:rsidRPr="004967EE" w:rsidRDefault="004967EE" w:rsidP="004967EE">
            <w:pPr>
              <w:spacing w:after="21" w:line="244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OPVЕ – обязательные пенсионные взносы работодателя (пени за несвоевременное перечисление данных платежей); </w:t>
            </w:r>
          </w:p>
          <w:p w14:paraId="6771A260" w14:textId="77777777" w:rsidR="00F60FD5" w:rsidRDefault="004967EE" w:rsidP="004967EE">
            <w:pPr>
              <w:ind w:right="12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OPVR – отчисления на обязательное социальное медицинское страхование (пени за несвоевременное перечисление данных платежей);</w:t>
            </w:r>
          </w:p>
          <w:p w14:paraId="26C053FB" w14:textId="77777777" w:rsidR="00F60FD5" w:rsidRDefault="004967EE" w:rsidP="004967EE">
            <w:pPr>
              <w:ind w:right="12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OPVМ – взносы на обязательное социальное медицинское страхование (пени за несвоевременное перечисление данных платежей); </w:t>
            </w:r>
          </w:p>
          <w:p w14:paraId="1C4A24CC" w14:textId="77777777" w:rsidR="004967EE" w:rsidRDefault="004967EE" w:rsidP="004967EE">
            <w:pPr>
              <w:ind w:right="12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OPVG – единый совокупный платеж самозанятого населения</w:t>
            </w:r>
            <w:r w:rsidR="00F60FD5">
              <w:rPr>
                <w:rFonts w:ascii="Times New Roman" w:eastAsia="Times New Roman" w:hAnsi="Times New Roman" w:cs="Times New Roman"/>
                <w:color w:val="000000"/>
                <w:sz w:val="20"/>
              </w:rPr>
              <w:t>;</w:t>
            </w:r>
          </w:p>
          <w:p w14:paraId="3169D3F9" w14:textId="77777777" w:rsidR="00EB5198" w:rsidRPr="005D761E" w:rsidRDefault="00EB5198" w:rsidP="00EB5198">
            <w:pPr>
              <w:spacing w:line="248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  <w:lang w:val="en-US"/>
              </w:rPr>
              <w:t>OPVI</w:t>
            </w: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  <w:lang w:val="kk-KZ"/>
              </w:rPr>
              <w:t xml:space="preserve"> </w:t>
            </w: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- платежи по договорам накопительного страхования;</w:t>
            </w:r>
          </w:p>
          <w:p w14:paraId="43F5C109" w14:textId="77777777" w:rsidR="00EB5198" w:rsidRPr="005D761E" w:rsidRDefault="00EB5198" w:rsidP="00EB5198">
            <w:pPr>
              <w:spacing w:line="248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  <w:lang w:val="en-US"/>
              </w:rPr>
              <w:t>OPVH</w:t>
            </w: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- для единого платежа с фонда оплаты труда для микро- и малого предпринимательства;</w:t>
            </w:r>
          </w:p>
          <w:p w14:paraId="2BF81197" w14:textId="77777777" w:rsidR="00F60FD5" w:rsidRDefault="00EB5198" w:rsidP="00EB5198">
            <w:pPr>
              <w:ind w:right="121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5D761E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OPVZ – для платежа по выплате заработной платы</w:t>
            </w:r>
            <w:r w:rsidR="007C3176">
              <w:rPr>
                <w:rFonts w:ascii="Times New Roman" w:eastAsia="Times New Roman" w:hAnsi="Times New Roman" w:cs="Times New Roman"/>
                <w:color w:val="000000"/>
                <w:sz w:val="20"/>
              </w:rPr>
              <w:t>;</w:t>
            </w:r>
          </w:p>
          <w:p w14:paraId="5260436D" w14:textId="5C00DBE9" w:rsidR="007C3176" w:rsidRPr="00763C9A" w:rsidRDefault="007C3176" w:rsidP="00EB5198">
            <w:pPr>
              <w:ind w:right="121"/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</w:pPr>
            <w:r w:rsidRPr="00763C9A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OPVO – простой платеж;</w:t>
            </w:r>
          </w:p>
          <w:p w14:paraId="62523065" w14:textId="6FFA8DF5" w:rsidR="007C3176" w:rsidRPr="007C3176" w:rsidRDefault="007C3176" w:rsidP="007C3176">
            <w:pPr>
              <w:ind w:right="121"/>
              <w:rPr>
                <w:rFonts w:ascii="Calibri" w:eastAsia="Calibri" w:hAnsi="Calibri" w:cs="Calibri"/>
                <w:color w:val="000000"/>
              </w:rPr>
            </w:pPr>
            <w:r w:rsidRPr="00763C9A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  <w:lang w:val="en-US"/>
              </w:rPr>
              <w:t>OPVZT</w:t>
            </w:r>
            <w:r w:rsidRPr="00763C9A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– платеж </w:t>
            </w:r>
            <w:r w:rsidR="00B63438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за т</w:t>
            </w:r>
            <w:r w:rsidRPr="00763C9A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ретье </w:t>
            </w:r>
            <w:r w:rsidRPr="00F07C4E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лиц</w:t>
            </w:r>
            <w:r w:rsidR="00B63438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о</w:t>
            </w:r>
            <w:r w:rsidR="00F07C4E" w:rsidRPr="00F07C4E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без использования </w:t>
            </w:r>
            <w:r w:rsidR="00B63438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его </w:t>
            </w:r>
            <w:r w:rsidR="00F07C4E" w:rsidRPr="00F07C4E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банковского счета (Фактический плательщик)</w:t>
            </w:r>
          </w:p>
        </w:tc>
      </w:tr>
      <w:tr w:rsidR="004967EE" w:rsidRPr="004967EE" w14:paraId="2059370A" w14:textId="77777777" w:rsidTr="009665B2">
        <w:tblPrEx>
          <w:tblCellMar>
            <w:top w:w="3" w:type="dxa"/>
            <w:left w:w="106" w:type="dxa"/>
            <w:right w:w="70" w:type="dxa"/>
          </w:tblCellMar>
        </w:tblPrEx>
        <w:trPr>
          <w:gridAfter w:val="1"/>
          <w:wAfter w:w="284" w:type="dxa"/>
          <w:trHeight w:val="701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3713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2.3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AB86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InterbankSettlementAmo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unt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0F91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межбанковского перевода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F7F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IntrBkSttlm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Amt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5AE4C" w14:textId="77777777" w:rsidR="004967EE" w:rsidRPr="004967EE" w:rsidRDefault="004967EE" w:rsidP="004967E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1EAC8535" w14:textId="77777777" w:rsidR="004967EE" w:rsidRPr="004967EE" w:rsidRDefault="004967EE" w:rsidP="004967E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F15C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Decimal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Number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4214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денег, переведенная от банка отправителя денег банку бенефициара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94E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3670F967" w14:textId="77777777" w:rsidTr="009665B2">
        <w:tblPrEx>
          <w:tblCellMar>
            <w:top w:w="3" w:type="dxa"/>
            <w:left w:w="106" w:type="dxa"/>
            <w:right w:w="70" w:type="dxa"/>
          </w:tblCellMar>
        </w:tblPrEx>
        <w:trPr>
          <w:gridAfter w:val="1"/>
          <w:wAfter w:w="284" w:type="dxa"/>
          <w:trHeight w:val="701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13B4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2.4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CA31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ChargeBearer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9399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Плательщик комиссии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25D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ChrgBr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4880" w14:textId="77777777" w:rsidR="004967EE" w:rsidRPr="004967EE" w:rsidRDefault="004967EE" w:rsidP="004967E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EC63476" w14:textId="77777777" w:rsidR="004967EE" w:rsidRPr="004967EE" w:rsidRDefault="004967EE" w:rsidP="004967E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642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ChargeB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earerTyp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e1Code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7C2B" w14:textId="77777777" w:rsidR="004967EE" w:rsidRPr="004967EE" w:rsidRDefault="004967EE" w:rsidP="004967EE">
            <w:pPr>
              <w:spacing w:after="39" w:line="237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участника или участников, оплачивающих комиссии </w:t>
            </w:r>
          </w:p>
          <w:p w14:paraId="36EA607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 осуществление платежа 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30C0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788E615D" w14:textId="77777777" w:rsidTr="009665B2">
        <w:tblPrEx>
          <w:tblCellMar>
            <w:top w:w="3" w:type="dxa"/>
            <w:left w:w="106" w:type="dxa"/>
            <w:right w:w="70" w:type="dxa"/>
          </w:tblCellMar>
        </w:tblPrEx>
        <w:trPr>
          <w:gridAfter w:val="1"/>
          <w:wAfter w:w="284" w:type="dxa"/>
          <w:trHeight w:val="466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B93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2.4.1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B245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BorneByDebtor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CF20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Ответственность отправителя денег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D854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FD2D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0D6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DEBT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2F26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AC4D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68DF9F94" w14:textId="77777777" w:rsidTr="009665B2">
        <w:tblPrEx>
          <w:tblCellMar>
            <w:top w:w="3" w:type="dxa"/>
            <w:left w:w="106" w:type="dxa"/>
            <w:right w:w="70" w:type="dxa"/>
          </w:tblCellMar>
        </w:tblPrEx>
        <w:trPr>
          <w:gridAfter w:val="1"/>
          <w:wAfter w:w="284" w:type="dxa"/>
          <w:trHeight w:val="470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A375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2.4.2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965D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BorneByCreditor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39D4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Ответственность бенефициара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66A6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D3D7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B2F8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CRED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C3F3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1F8B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3D11A497" w14:textId="77777777" w:rsidTr="009665B2">
        <w:tblPrEx>
          <w:tblCellMar>
            <w:top w:w="3" w:type="dxa"/>
            <w:left w:w="106" w:type="dxa"/>
            <w:right w:w="70" w:type="dxa"/>
          </w:tblCellMar>
        </w:tblPrEx>
        <w:trPr>
          <w:gridAfter w:val="1"/>
          <w:wAfter w:w="284" w:type="dxa"/>
          <w:trHeight w:val="1393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CFE8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2.5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1B0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IntermediaryAgent1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34FF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Банк-посредник1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F577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IntrmyAgt1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A542" w14:textId="77777777" w:rsidR="004967EE" w:rsidRPr="004967EE" w:rsidRDefault="004967EE" w:rsidP="004967EE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CBFA8D1" w14:textId="77777777" w:rsidR="004967EE" w:rsidRPr="004967EE" w:rsidRDefault="004967EE" w:rsidP="004967EE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C63F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  <w:lang w:val="en-US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BranchA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ndFinanc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ialInstitut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ionIdenti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fication5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304DE" w14:textId="77777777" w:rsidR="004967EE" w:rsidRPr="004967EE" w:rsidRDefault="004967EE" w:rsidP="004967EE">
            <w:pPr>
              <w:ind w:right="25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Посредник между банком отправителя денег и банком получателя средств.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E9D33" w14:textId="132EA05C" w:rsidR="004967EE" w:rsidRPr="004967EE" w:rsidRDefault="004967EE" w:rsidP="004967EE">
            <w:pPr>
              <w:ind w:right="5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качестве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Банкпосредник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 указывается корреспондент банка отправителя денег, если банк отправителя денег не участник платежной </w:t>
            </w:r>
            <w:r w:rsidR="002C09D7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системы или расчетный банк НБ РК</w:t>
            </w:r>
          </w:p>
        </w:tc>
      </w:tr>
      <w:tr w:rsidR="004967EE" w:rsidRPr="004967EE" w14:paraId="182DD46A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1389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8031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2.5.1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A799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FinancialInstitutionIdenti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fication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9A1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Идентификатор  банка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71A20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FinInstnId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62635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A47FD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5F89C03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85F68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Financial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Institutio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nIdentifi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cation8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4F984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1793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идентификации.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501C2" w14:textId="77777777" w:rsidR="004967EE" w:rsidRPr="004967EE" w:rsidRDefault="004967EE" w:rsidP="004967EE">
            <w:pPr>
              <w:spacing w:after="38" w:line="237" w:lineRule="auto"/>
              <w:ind w:right="1140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Параграфом 8 </w:t>
            </w:r>
          </w:p>
          <w:p w14:paraId="62815F3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Классификатора. </w:t>
            </w:r>
          </w:p>
        </w:tc>
      </w:tr>
      <w:tr w:rsidR="004967EE" w:rsidRPr="004967EE" w14:paraId="6B03C330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239"/>
        </w:trPr>
        <w:tc>
          <w:tcPr>
            <w:tcW w:w="10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A926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2.6 </w:t>
            </w:r>
          </w:p>
        </w:tc>
        <w:tc>
          <w:tcPr>
            <w:tcW w:w="2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FD74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IntermediaryAgent1Acc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ount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2B8C8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банкапосредника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37790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252B712A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>IntrmyAgt1</w:t>
            </w:r>
          </w:p>
        </w:tc>
        <w:tc>
          <w:tcPr>
            <w:tcW w:w="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A12DC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51942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3986D224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2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388EC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5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08C9A6F6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>CashAcc</w:t>
            </w:r>
            <w:proofErr w:type="spellEnd"/>
          </w:p>
        </w:tc>
        <w:tc>
          <w:tcPr>
            <w:tcW w:w="125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16CFD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0F001" w14:textId="77777777" w:rsidR="004967EE" w:rsidRPr="004967EE" w:rsidRDefault="004967EE" w:rsidP="004967EE">
            <w:pPr>
              <w:ind w:right="407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Однозначная идентификация счета банка посредника 1 в платежной цепочке 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44255" w14:textId="77777777" w:rsidR="004967EE" w:rsidRPr="004967EE" w:rsidRDefault="004967EE" w:rsidP="004967EE">
            <w:pPr>
              <w:spacing w:line="250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Банка-посредника 1 должен быть указан, если указан Банк-посредник 1 и его BIC отлично от BIC </w:t>
            </w:r>
          </w:p>
          <w:p w14:paraId="1421AD58" w14:textId="77777777" w:rsidR="004967EE" w:rsidRPr="004967EE" w:rsidRDefault="004967EE" w:rsidP="004967EE">
            <w:pPr>
              <w:ind w:right="51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НБРК (NBRKKZKZ). Счет Банка-посредника 1 должен содержать номер счета банка отправителя денег в Банке-посреднике 1 </w:t>
            </w:r>
          </w:p>
        </w:tc>
      </w:tr>
      <w:tr w:rsidR="004967EE" w:rsidRPr="004967EE" w14:paraId="797CC97F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250"/>
        </w:trPr>
        <w:tc>
          <w:tcPr>
            <w:tcW w:w="1005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63E77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5B2E68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432C1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FEBCF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A4A820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>Acct</w:t>
            </w:r>
            <w:proofErr w:type="spellEnd"/>
          </w:p>
        </w:tc>
        <w:tc>
          <w:tcPr>
            <w:tcW w:w="62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CD29D4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6E89BD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AF41E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8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280EB2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6C91625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>ount24</w:t>
            </w:r>
          </w:p>
        </w:tc>
        <w:tc>
          <w:tcPr>
            <w:tcW w:w="17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B637C6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2A787A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0BF98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9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7033B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967EE" w:rsidRPr="004967EE" w14:paraId="67A77001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1825"/>
        </w:trPr>
        <w:tc>
          <w:tcPr>
            <w:tcW w:w="10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B08B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95C5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97BD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D90739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9B05B0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DA1D5D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967EC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BD16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AECF5D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F9F42D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BD526B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3B6C8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A73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9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E49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967EE" w:rsidRPr="004967EE" w14:paraId="2ACF3840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2997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D4B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2.7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C6D9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IntermediaryAgent2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4BA7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Банк-посредник 2 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61DF5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IntrmyAgt2 </w:t>
            </w:r>
          </w:p>
        </w:tc>
        <w:tc>
          <w:tcPr>
            <w:tcW w:w="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C2C9D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68C95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3C0C088B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B0A339" w14:textId="77777777" w:rsidR="004967EE" w:rsidRPr="004967EE" w:rsidRDefault="004967EE" w:rsidP="004967EE">
            <w:pPr>
              <w:ind w:right="-11"/>
              <w:rPr>
                <w:rFonts w:ascii="Calibri" w:eastAsia="Calibri" w:hAnsi="Calibri" w:cs="Calibri"/>
                <w:color w:val="000000"/>
                <w:lang w:val="en-US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BranchA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ndFinanc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ialInstitut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ionIdenti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fication5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729CA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3998" w14:textId="77777777" w:rsidR="004967EE" w:rsidRPr="004967EE" w:rsidRDefault="004967EE" w:rsidP="004967EE">
            <w:pPr>
              <w:ind w:right="93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Посредник между банком отправителя денег и банком получателя средств.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B3E3A" w14:textId="77777777" w:rsidR="004967EE" w:rsidRPr="004967EE" w:rsidRDefault="004967EE" w:rsidP="004967EE">
            <w:pPr>
              <w:ind w:right="225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Если Банк-посредник 2 присутствует, то и Банк- посредник 1 должен присутствовать.  В качестве Банк-посредник 2 указывается расчетный банк НБ РК или корреспондент банка бенефициара, если банк бенефициара не участник платежной системы, а банк отправителя денег участник </w:t>
            </w:r>
          </w:p>
        </w:tc>
      </w:tr>
      <w:tr w:rsidR="004967EE" w:rsidRPr="004967EE" w14:paraId="336F23F0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1394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DBF7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2.7.1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8599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FinancialInstitutionIdenti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fication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178E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Идентификатор  банка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9071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FinInstnId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120C3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8F47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0CC147B9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E94F2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Financial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Institutio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nIdentifi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cation8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8DBDC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5F02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идентификации.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9F95B" w14:textId="77777777" w:rsidR="004967EE" w:rsidRPr="004967EE" w:rsidRDefault="004967EE" w:rsidP="004967EE">
            <w:pPr>
              <w:spacing w:after="39" w:line="237" w:lineRule="auto"/>
              <w:ind w:right="35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6F6FE9F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4967EE" w:rsidRPr="004967EE" w14:paraId="2EF4CBBB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236"/>
        </w:trPr>
        <w:tc>
          <w:tcPr>
            <w:tcW w:w="10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2700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2.8 </w:t>
            </w:r>
          </w:p>
        </w:tc>
        <w:tc>
          <w:tcPr>
            <w:tcW w:w="2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16F9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IntermediaryAgent2Acc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ount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3285C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банкапосредника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2 </w:t>
            </w:r>
          </w:p>
        </w:tc>
        <w:tc>
          <w:tcPr>
            <w:tcW w:w="1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A01AD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0032F757" w14:textId="77777777" w:rsidR="004967EE" w:rsidRPr="002C71D1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C7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IntrmyAgt2</w:t>
            </w:r>
          </w:p>
        </w:tc>
        <w:tc>
          <w:tcPr>
            <w:tcW w:w="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47656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ACF81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3DC765F9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2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9FE0B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5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017BBAF9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>CashAcc</w:t>
            </w:r>
            <w:proofErr w:type="spellEnd"/>
          </w:p>
        </w:tc>
        <w:tc>
          <w:tcPr>
            <w:tcW w:w="125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C09FA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A72B0" w14:textId="77777777" w:rsidR="004967EE" w:rsidRPr="004967EE" w:rsidRDefault="004967EE" w:rsidP="004967EE">
            <w:pPr>
              <w:ind w:right="407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Однозначная идентификация счета банка посредника 2 в платежной цепочке 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E89D0" w14:textId="77777777" w:rsidR="004967EE" w:rsidRPr="004967EE" w:rsidRDefault="004967EE" w:rsidP="004967EE">
            <w:pPr>
              <w:spacing w:line="250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Банка-посредника 2 должен быть указан, если указан Банк-посредник 2 и его BIC отлично от BIC </w:t>
            </w:r>
          </w:p>
          <w:p w14:paraId="4F89C0C6" w14:textId="77777777" w:rsidR="004967EE" w:rsidRPr="004967EE" w:rsidRDefault="004967EE" w:rsidP="004967EE">
            <w:pPr>
              <w:spacing w:after="16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НБРК (NBRKKZKZ). Счет </w:t>
            </w:r>
          </w:p>
          <w:p w14:paraId="72B543BE" w14:textId="6436EC5E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Банка-посредника 2 </w:t>
            </w:r>
            <w:r w:rsidR="00391AFF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должен содержать номер счета банка бенефициара в банке Банк-посреднике 2</w:t>
            </w:r>
          </w:p>
        </w:tc>
      </w:tr>
      <w:tr w:rsidR="004967EE" w:rsidRPr="004967EE" w14:paraId="6B619FA0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247"/>
        </w:trPr>
        <w:tc>
          <w:tcPr>
            <w:tcW w:w="1005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389A9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68EEAD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D43A7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FD3887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27AAE2" w14:textId="77777777" w:rsidR="004967EE" w:rsidRPr="002C71D1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2C7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Acct</w:t>
            </w:r>
            <w:proofErr w:type="spellEnd"/>
          </w:p>
        </w:tc>
        <w:tc>
          <w:tcPr>
            <w:tcW w:w="62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9D3882E" w14:textId="77777777" w:rsidR="004967EE" w:rsidRPr="002C71D1" w:rsidRDefault="004967EE" w:rsidP="004967EE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C7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31C0BB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FAAF3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8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D1FD5B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56FBC4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>ount24</w:t>
            </w:r>
          </w:p>
        </w:tc>
        <w:tc>
          <w:tcPr>
            <w:tcW w:w="17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90554B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C8FA10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21A4B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9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B9078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967EE" w:rsidRPr="004967EE" w14:paraId="564447FE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908"/>
        </w:trPr>
        <w:tc>
          <w:tcPr>
            <w:tcW w:w="10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5AD1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4D6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F354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73C662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3287D5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35DB79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590A2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73C0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0F6CBC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6F49F6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1952EC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2F7C4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E90C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9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5AB2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967EE" w:rsidRPr="004967EE" w14:paraId="1C405148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2771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B35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2.9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A669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IntermediaryAgent3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EF2C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Банк-посредник 3 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352F3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IntrmyAgt3 </w:t>
            </w:r>
          </w:p>
        </w:tc>
        <w:tc>
          <w:tcPr>
            <w:tcW w:w="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60FFC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29632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888C883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14D51" w14:textId="77777777" w:rsidR="004967EE" w:rsidRPr="004967EE" w:rsidRDefault="004967EE" w:rsidP="004967EE">
            <w:pPr>
              <w:ind w:right="-11"/>
              <w:rPr>
                <w:rFonts w:ascii="Calibri" w:eastAsia="Calibri" w:hAnsi="Calibri" w:cs="Calibri"/>
                <w:color w:val="000000"/>
                <w:lang w:val="en-US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BranchA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ndFinanc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ialInstitut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ionIdenti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fication5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7FDC7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8CDD" w14:textId="77777777" w:rsidR="004967EE" w:rsidRPr="004967EE" w:rsidRDefault="004967EE" w:rsidP="004967EE">
            <w:pPr>
              <w:ind w:right="95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Посредник между банком отправителя денег и банком получателя средств.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AD1E1" w14:textId="77777777" w:rsidR="004967EE" w:rsidRPr="004967EE" w:rsidRDefault="004967EE" w:rsidP="00AD482E">
            <w:pPr>
              <w:spacing w:after="20" w:line="255" w:lineRule="auto"/>
              <w:ind w:right="-6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Если Банк-посредник 3 присутствует, то и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Банкпосредник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2 должен присутствовать.  В качестве Банк-посредник </w:t>
            </w:r>
          </w:p>
          <w:p w14:paraId="4592652D" w14:textId="77777777" w:rsidR="004967EE" w:rsidRPr="004967EE" w:rsidRDefault="004967EE" w:rsidP="00AD482E">
            <w:pPr>
              <w:ind w:right="-6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 указывается корреспондент банка бенефициара, если банк 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бенефициара  и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банк отправителя денег не участники платежной системы </w:t>
            </w:r>
          </w:p>
        </w:tc>
      </w:tr>
      <w:tr w:rsidR="004967EE" w:rsidRPr="004967EE" w14:paraId="534EFCBF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1389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AFA2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2.9.1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B1FC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FinancialInstitutionIdenti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fication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FF7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Идентификатор  банка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1D3AB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FinInstnId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63305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3E9D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7468F209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1A3DC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Financial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Institutio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nIdentifi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cation8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C0D48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64C2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идентификации.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38F63" w14:textId="77777777" w:rsidR="004967EE" w:rsidRPr="004967EE" w:rsidRDefault="004967EE" w:rsidP="004967EE">
            <w:pPr>
              <w:spacing w:after="39" w:line="237" w:lineRule="auto"/>
              <w:ind w:right="35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0D60BD6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4967EE" w:rsidRPr="004967EE" w14:paraId="33E54EAC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239"/>
        </w:trPr>
        <w:tc>
          <w:tcPr>
            <w:tcW w:w="10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30D8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2.10 </w:t>
            </w:r>
          </w:p>
        </w:tc>
        <w:tc>
          <w:tcPr>
            <w:tcW w:w="2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B656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IntermediaryAgent3Acc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ount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D6347" w14:textId="4443D26C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Счет банка</w:t>
            </w:r>
            <w:r w:rsidR="00C12792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посредника 3 </w:t>
            </w:r>
          </w:p>
        </w:tc>
        <w:tc>
          <w:tcPr>
            <w:tcW w:w="1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766C3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7A234B01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>IntrmyAgt3</w:t>
            </w:r>
          </w:p>
        </w:tc>
        <w:tc>
          <w:tcPr>
            <w:tcW w:w="4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01665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EFC21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8DB5B7F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2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520B5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5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708A4B0B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>CashAcc</w:t>
            </w:r>
            <w:proofErr w:type="spellEnd"/>
          </w:p>
        </w:tc>
        <w:tc>
          <w:tcPr>
            <w:tcW w:w="125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6DCC8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CF1E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Однозначная идентификация счета банка-посредника 3 в платежной цепочке 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D2A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банка-посредника 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3  должен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быть указан, если указан Банк-посредник 3. Счет Банка-посредника 3 должен содержать номер счета банк бенефициара  в банке корреспонденте </w:t>
            </w:r>
          </w:p>
        </w:tc>
      </w:tr>
      <w:tr w:rsidR="004967EE" w:rsidRPr="004967EE" w14:paraId="0B1141BC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250"/>
        </w:trPr>
        <w:tc>
          <w:tcPr>
            <w:tcW w:w="1005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07E15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5CC40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DD969C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8BCEA4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73F1CA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>Acct</w:t>
            </w:r>
            <w:proofErr w:type="spellEnd"/>
          </w:p>
        </w:tc>
        <w:tc>
          <w:tcPr>
            <w:tcW w:w="62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50FD05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AB85A0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6339E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8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2B2227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E05817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>ount24</w:t>
            </w:r>
          </w:p>
        </w:tc>
        <w:tc>
          <w:tcPr>
            <w:tcW w:w="17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7A03AA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8F7F44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627A0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9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EFD6D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967EE" w:rsidRPr="004967EE" w14:paraId="00D8FE4C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1133"/>
        </w:trPr>
        <w:tc>
          <w:tcPr>
            <w:tcW w:w="10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37E0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7676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6BA7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74CAF1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3E4E35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EF3257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F27A9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6AE1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561155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87BF14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5E4591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3A532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3939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9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2050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967EE" w:rsidRPr="004967EE" w14:paraId="3985AF0B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1388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0680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93C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UltimateDebtor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950A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Конечный отправитель денег 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6936D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UltmtDbtr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68E9B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9BEC7" w14:textId="77777777" w:rsidR="004967EE" w:rsidRPr="004967EE" w:rsidRDefault="004967EE" w:rsidP="004967EE">
            <w:pPr>
              <w:ind w:right="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5F78E12F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63C2E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PartyIde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ntificatio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n125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3826C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46F7D" w14:textId="77777777" w:rsidR="004967EE" w:rsidRPr="004967EE" w:rsidRDefault="004967EE" w:rsidP="004967EE">
            <w:pPr>
              <w:ind w:right="422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Конечная сторона, которая осуществляет перевод денежных средств (конечному) бенефициару.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60E76" w14:textId="01194B08" w:rsidR="004967EE" w:rsidRPr="004967EE" w:rsidRDefault="004967EE" w:rsidP="004967EE">
            <w:pPr>
              <w:ind w:right="98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Может присутствовать только в том случае, если он отличается от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Debtor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 </w:t>
            </w:r>
            <w:r w:rsidRPr="00105E64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Заполняется, когда осуществляется перевод </w:t>
            </w:r>
            <w:r w:rsidR="00105E64" w:rsidRPr="00105E64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за </w:t>
            </w:r>
            <w:r w:rsidRPr="00105E64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третье лиц</w:t>
            </w:r>
            <w:r w:rsidR="00105E64" w:rsidRPr="00105E64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о</w:t>
            </w:r>
            <w:r w:rsidR="00E3344C" w:rsidRPr="00105E64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без использования его банковского счета.</w:t>
            </w:r>
          </w:p>
        </w:tc>
      </w:tr>
      <w:tr w:rsidR="004967EE" w:rsidRPr="004967EE" w14:paraId="00D071EB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701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8FB4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2.11.1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D60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Name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8733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Имя/Наименование 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96A3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Nm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5B7F6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3E665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0F1A5EDA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B5807B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Max140</w:t>
            </w:r>
          </w:p>
          <w:p w14:paraId="2B0E936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Text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398A0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BE9B" w14:textId="77777777" w:rsidR="004967EE" w:rsidRPr="004967EE" w:rsidRDefault="004967EE" w:rsidP="004967EE">
            <w:pPr>
              <w:ind w:right="221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Имя, под которым известен участник и которое используется для его идентификации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A2EC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6B12C1D8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701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E2A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2.11.2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961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PostalAddress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057A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Адрес 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6FBDB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PstlAdr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CF099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F274A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E832875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B403F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PostalAd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dress6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09177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6DA72" w14:textId="77777777" w:rsidR="004967EE" w:rsidRPr="004967EE" w:rsidRDefault="004967EE" w:rsidP="004967EE">
            <w:pPr>
              <w:ind w:right="534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Информация, которая определяет адрес в соответствии с данными почтовых служб.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71E8F" w14:textId="77777777" w:rsidR="004967EE" w:rsidRPr="004967EE" w:rsidRDefault="004967EE" w:rsidP="004967EE">
            <w:pPr>
              <w:spacing w:after="39" w:line="237" w:lineRule="auto"/>
              <w:ind w:right="35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33AC10F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4967EE" w:rsidRPr="004967EE" w14:paraId="1392C656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471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3629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2.11.3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9527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Identification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E118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E4120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94A58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E3596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717A684C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01D4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Party34C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hoice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6FF56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62446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участника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470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796A7804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240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F83F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2.11.3.1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699CF" w14:textId="19437E5C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OrganisationIdentificatio</w:t>
            </w:r>
            <w:r w:rsidR="00FB3F26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</w:t>
            </w:r>
            <w:proofErr w:type="spellEnd"/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7766F" w14:textId="18C7172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</w:t>
            </w:r>
            <w:r w:rsidR="00FB3F26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организации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977CA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96836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85002" w14:textId="77777777" w:rsidR="00FB3F26" w:rsidRDefault="004967EE" w:rsidP="004967EE">
            <w:pPr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3B3C4470" w14:textId="5DBD4621" w:rsidR="004967EE" w:rsidRPr="004967EE" w:rsidRDefault="00FB3F26" w:rsidP="004967EE">
            <w:pPr>
              <w:ind w:right="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1]</w:t>
            </w:r>
          </w:p>
        </w:tc>
        <w:tc>
          <w:tcPr>
            <w:tcW w:w="9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1A48BE" w14:textId="10EE61E0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</w:t>
            </w:r>
            <w:proofErr w:type="spellEnd"/>
            <w:r w:rsidR="00FB3F26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="00FB3F26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tionIdent</w:t>
            </w:r>
            <w:proofErr w:type="spellEnd"/>
            <w:r w:rsidR="00FB3F26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ification8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65628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10BFC" w14:textId="616BA13B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 однозначный способ </w:t>
            </w:r>
            <w:r w:rsidR="00FB3F26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определения организации.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834EC" w14:textId="77777777" w:rsidR="00FB3F26" w:rsidRPr="004967EE" w:rsidRDefault="004967EE" w:rsidP="00FB3F26">
            <w:pPr>
              <w:spacing w:after="38" w:line="237" w:lineRule="auto"/>
              <w:ind w:right="355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</w:t>
            </w:r>
            <w:r w:rsidR="00FB3F26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если участник является юридическим лицом. Заполняется в соответствии с </w:t>
            </w:r>
          </w:p>
          <w:p w14:paraId="0AB5BEEE" w14:textId="16034A68" w:rsidR="004967EE" w:rsidRPr="004967EE" w:rsidRDefault="00FB3F26" w:rsidP="00FB3F26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Классификатором.</w:t>
            </w:r>
          </w:p>
        </w:tc>
      </w:tr>
      <w:tr w:rsidR="004967EE" w:rsidRPr="004967EE" w14:paraId="4EBB5CF6" w14:textId="77777777" w:rsidTr="009665B2">
        <w:tblPrEx>
          <w:tblCellMar>
            <w:top w:w="7" w:type="dxa"/>
            <w:left w:w="106" w:type="dxa"/>
            <w:right w:w="62" w:type="dxa"/>
          </w:tblCellMar>
        </w:tblPrEx>
        <w:trPr>
          <w:gridAfter w:val="1"/>
          <w:wAfter w:w="284" w:type="dxa"/>
          <w:trHeight w:val="1388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92E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2.11.3.2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70D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PrivateIdentification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C1E6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физического лица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62CE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PrvtId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58690" w14:textId="77777777" w:rsidR="004967EE" w:rsidRPr="004967EE" w:rsidRDefault="004967EE" w:rsidP="004967EE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30F82AB0" w14:textId="77777777" w:rsidR="004967EE" w:rsidRPr="004967EE" w:rsidRDefault="004967EE" w:rsidP="004967EE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A7CC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PersonId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entificati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on5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0B14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физического лица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E07B3" w14:textId="77777777" w:rsidR="004967EE" w:rsidRPr="004967EE" w:rsidRDefault="004967EE" w:rsidP="004967EE">
            <w:pPr>
              <w:spacing w:after="40" w:line="236" w:lineRule="auto"/>
              <w:ind w:right="277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участник является физическим лицом или ИП. Заполняется в соответствии с </w:t>
            </w:r>
          </w:p>
          <w:p w14:paraId="347A312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4967EE" w:rsidRPr="004967EE" w14:paraId="1889D3C7" w14:textId="77777777" w:rsidTr="009665B2">
        <w:tblPrEx>
          <w:tblCellMar>
            <w:top w:w="7" w:type="dxa"/>
            <w:left w:w="106" w:type="dxa"/>
            <w:right w:w="62" w:type="dxa"/>
          </w:tblCellMar>
        </w:tblPrEx>
        <w:trPr>
          <w:gridAfter w:val="1"/>
          <w:wAfter w:w="284" w:type="dxa"/>
          <w:trHeight w:val="1162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A160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2.11.4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B90B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CountryOfResidence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A85B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92FF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CtryOfRes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14F06" w14:textId="77777777" w:rsidR="004967EE" w:rsidRPr="004967EE" w:rsidRDefault="004967EE" w:rsidP="004967EE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78B17989" w14:textId="77777777" w:rsidR="004967EE" w:rsidRPr="004967EE" w:rsidRDefault="004967EE" w:rsidP="004967EE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06D3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Country Code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B895C" w14:textId="77777777" w:rsidR="004967EE" w:rsidRPr="004967EE" w:rsidRDefault="004967EE" w:rsidP="004967EE">
            <w:pPr>
              <w:ind w:right="60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физического лица (место его регистрации). В случае юридического лица - страна, в которой осуществляется управление компанией.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8435" w14:textId="77777777" w:rsidR="004967EE" w:rsidRPr="004967EE" w:rsidRDefault="004967EE" w:rsidP="004967EE">
            <w:pPr>
              <w:ind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Заполняется, если страна регистрации отличается от страны проживания. </w:t>
            </w:r>
          </w:p>
        </w:tc>
      </w:tr>
      <w:tr w:rsidR="004967EE" w:rsidRPr="004967EE" w14:paraId="1C421306" w14:textId="77777777" w:rsidTr="009665B2">
        <w:tblPrEx>
          <w:tblCellMar>
            <w:top w:w="7" w:type="dxa"/>
            <w:left w:w="106" w:type="dxa"/>
            <w:right w:w="62" w:type="dxa"/>
          </w:tblCellMar>
        </w:tblPrEx>
        <w:trPr>
          <w:gridAfter w:val="1"/>
          <w:wAfter w:w="284" w:type="dxa"/>
          <w:trHeight w:val="701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29C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2.11.5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586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ContactDetails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D991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Контактная информация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3B1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CtctDtls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54B8E" w14:textId="77777777" w:rsidR="004967EE" w:rsidRPr="004967EE" w:rsidRDefault="004967EE" w:rsidP="004967E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65603F9B" w14:textId="77777777" w:rsidR="004967EE" w:rsidRPr="004967EE" w:rsidRDefault="004967EE" w:rsidP="004967EE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4FFE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ContactD</w:t>
            </w:r>
            <w:proofErr w:type="spellEnd"/>
          </w:p>
          <w:p w14:paraId="7B8A8F5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etails2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 xml:space="preserve">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A0CE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Набор информации, с помощью которой можно связаться с участником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E6737" w14:textId="77777777" w:rsidR="004967EE" w:rsidRPr="004967EE" w:rsidRDefault="004967EE" w:rsidP="004967EE">
            <w:pPr>
              <w:spacing w:after="39" w:line="237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568A8CA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4967EE" w:rsidRPr="004967EE" w14:paraId="4BB9DE77" w14:textId="77777777" w:rsidTr="009665B2">
        <w:tblPrEx>
          <w:tblCellMar>
            <w:top w:w="7" w:type="dxa"/>
            <w:left w:w="106" w:type="dxa"/>
            <w:right w:w="62" w:type="dxa"/>
          </w:tblCellMar>
        </w:tblPrEx>
        <w:trPr>
          <w:gridAfter w:val="1"/>
          <w:wAfter w:w="284" w:type="dxa"/>
          <w:trHeight w:val="696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07D6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2.12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E44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Debtor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9CF7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Отправитель денег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9862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Dbtr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CC2FC" w14:textId="77777777" w:rsidR="004967EE" w:rsidRPr="004967EE" w:rsidRDefault="004967EE" w:rsidP="004967E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5B13390" w14:textId="77777777" w:rsidR="004967EE" w:rsidRPr="004967EE" w:rsidRDefault="004967EE" w:rsidP="004967EE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3D21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PartyIde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ntificatio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n125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F675E" w14:textId="77777777" w:rsidR="004967EE" w:rsidRPr="004967EE" w:rsidRDefault="004967EE" w:rsidP="004967EE">
            <w:pPr>
              <w:ind w:right="610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Участник, за счет которого осуществляются платеж и (или) перевод денег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D3EA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7587F715" w14:textId="77777777" w:rsidTr="009665B2">
        <w:tblPrEx>
          <w:tblCellMar>
            <w:top w:w="7" w:type="dxa"/>
            <w:left w:w="106" w:type="dxa"/>
            <w:right w:w="62" w:type="dxa"/>
          </w:tblCellMar>
        </w:tblPrEx>
        <w:trPr>
          <w:gridAfter w:val="1"/>
          <w:wAfter w:w="284" w:type="dxa"/>
          <w:trHeight w:val="701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6BD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2.12.1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E3DE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Name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960C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Имя/Наименование 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2329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Nm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C092" w14:textId="77777777" w:rsidR="004967EE" w:rsidRPr="004967EE" w:rsidRDefault="004967EE" w:rsidP="004967E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4A87623A" w14:textId="77777777" w:rsidR="004967EE" w:rsidRPr="004967EE" w:rsidRDefault="004967EE" w:rsidP="004967EE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25F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Max140</w:t>
            </w:r>
          </w:p>
          <w:p w14:paraId="3A4D0E8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Text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25749" w14:textId="77777777" w:rsidR="004967EE" w:rsidRPr="004967EE" w:rsidRDefault="004967EE" w:rsidP="004967EE">
            <w:pPr>
              <w:ind w:right="160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Имя, под которым известен этот участник и которое используется для его идентификации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B5EF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0E2F0F48" w14:textId="77777777" w:rsidTr="009665B2">
        <w:tblPrEx>
          <w:tblCellMar>
            <w:top w:w="7" w:type="dxa"/>
            <w:left w:w="106" w:type="dxa"/>
            <w:right w:w="62" w:type="dxa"/>
          </w:tblCellMar>
        </w:tblPrEx>
        <w:trPr>
          <w:gridAfter w:val="1"/>
          <w:wAfter w:w="284" w:type="dxa"/>
          <w:trHeight w:val="701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EE56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2.12.2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3752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PostalAddress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908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Адрес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F03F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PstlAdr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4AFD" w14:textId="77777777" w:rsidR="004967EE" w:rsidRPr="004967EE" w:rsidRDefault="004967EE" w:rsidP="004967E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1C7EC7C5" w14:textId="77777777" w:rsidR="004967EE" w:rsidRPr="004967EE" w:rsidRDefault="004967EE" w:rsidP="004967EE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8DB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PostalAd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dress6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3AFC" w14:textId="77777777" w:rsidR="004967EE" w:rsidRPr="004967EE" w:rsidRDefault="004967EE" w:rsidP="004967EE">
            <w:pPr>
              <w:ind w:right="471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Информация, которая определяет адрес в соответствии с данными почтовых служб.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AB468" w14:textId="77777777" w:rsidR="004967EE" w:rsidRPr="004967EE" w:rsidRDefault="004967EE" w:rsidP="004967EE">
            <w:pPr>
              <w:spacing w:after="39" w:line="237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31A7D1F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4967EE" w:rsidRPr="004967EE" w14:paraId="7DA955D4" w14:textId="77777777" w:rsidTr="009665B2">
        <w:tblPrEx>
          <w:tblCellMar>
            <w:top w:w="7" w:type="dxa"/>
            <w:left w:w="106" w:type="dxa"/>
            <w:right w:w="62" w:type="dxa"/>
          </w:tblCellMar>
        </w:tblPrEx>
        <w:trPr>
          <w:gridAfter w:val="1"/>
          <w:wAfter w:w="284" w:type="dxa"/>
          <w:trHeight w:val="470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FE1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2.12.3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6B14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Identification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8A6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BE34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A7660" w14:textId="77777777" w:rsidR="004967EE" w:rsidRPr="004967EE" w:rsidRDefault="004967EE" w:rsidP="004967E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0D9C3671" w14:textId="77777777" w:rsidR="004967EE" w:rsidRPr="004967EE" w:rsidRDefault="004967EE" w:rsidP="004967EE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1406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Party34C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hoice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F8CFA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участника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0E1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5EDFCED4" w14:textId="77777777" w:rsidTr="009665B2">
        <w:tblPrEx>
          <w:tblCellMar>
            <w:top w:w="7" w:type="dxa"/>
            <w:left w:w="106" w:type="dxa"/>
            <w:right w:w="62" w:type="dxa"/>
          </w:tblCellMar>
        </w:tblPrEx>
        <w:trPr>
          <w:gridAfter w:val="1"/>
          <w:wAfter w:w="284" w:type="dxa"/>
          <w:trHeight w:val="1388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E9F2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2.12.3.1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D503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OrganisationIdentificatio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 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64F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организации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B318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  <w:p w14:paraId="60A7C5E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13D04" w14:textId="77777777" w:rsidR="004967EE" w:rsidRPr="004967EE" w:rsidRDefault="004967EE" w:rsidP="004967EE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706E7819" w14:textId="77777777" w:rsidR="004967EE" w:rsidRPr="004967EE" w:rsidRDefault="004967EE" w:rsidP="004967EE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2596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tionIdent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ification8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BD9A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 однозначный способ идентификации организации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6F01" w14:textId="77777777" w:rsidR="004967EE" w:rsidRPr="004967EE" w:rsidRDefault="004967EE" w:rsidP="004967EE">
            <w:pPr>
              <w:spacing w:after="34" w:line="237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отправитель денег является юридическим лицом. Заполняется в соответствии с </w:t>
            </w:r>
          </w:p>
          <w:p w14:paraId="0F34279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4967EE" w:rsidRPr="004967EE" w14:paraId="7B8D679A" w14:textId="77777777" w:rsidTr="009665B2">
        <w:tblPrEx>
          <w:tblCellMar>
            <w:top w:w="7" w:type="dxa"/>
            <w:left w:w="106" w:type="dxa"/>
            <w:right w:w="62" w:type="dxa"/>
          </w:tblCellMar>
        </w:tblPrEx>
        <w:trPr>
          <w:gridAfter w:val="1"/>
          <w:wAfter w:w="284" w:type="dxa"/>
          <w:trHeight w:val="1623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E885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2.12.3.2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259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PrivateIdentification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  <w:p w14:paraId="665C876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109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физического лица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08E6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PrvtId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  <w:p w14:paraId="0744EB6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889CA" w14:textId="77777777" w:rsidR="004967EE" w:rsidRPr="004967EE" w:rsidRDefault="004967EE" w:rsidP="004967EE">
            <w:pPr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349AF861" w14:textId="77777777" w:rsidR="004967EE" w:rsidRPr="004967EE" w:rsidRDefault="004967EE" w:rsidP="004967EE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76D9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PersonId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entificati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on5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4173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физического лица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7F43" w14:textId="77777777" w:rsidR="004967EE" w:rsidRPr="004967EE" w:rsidRDefault="004967EE" w:rsidP="004967EE">
            <w:pPr>
              <w:spacing w:after="39" w:line="237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отправитель денег является физическим лицом или ИП. Заполняется в соответствии с </w:t>
            </w:r>
          </w:p>
          <w:p w14:paraId="573DDE7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4967EE" w:rsidRPr="004967EE" w14:paraId="4AE9826A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1162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B318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2.12.4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89BB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CountryOfResidence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A2C0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8922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CtryOfRes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2BDF" w14:textId="77777777" w:rsidR="004967EE" w:rsidRPr="004967EE" w:rsidRDefault="004967EE" w:rsidP="004967EE">
            <w:pPr>
              <w:ind w:right="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1D7C0951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7E334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Country Code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82163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C0E22" w14:textId="77777777" w:rsidR="004967EE" w:rsidRPr="004967EE" w:rsidRDefault="004967EE" w:rsidP="004967EE">
            <w:pPr>
              <w:ind w:right="124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физического лица (место его регистрации). В случае юридического лица - страна, в которой осуществляется управление компанией.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6FE60" w14:textId="77777777" w:rsidR="004967EE" w:rsidRPr="004967EE" w:rsidRDefault="004967EE" w:rsidP="004967EE">
            <w:pPr>
              <w:ind w:right="124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Заполняется, если страна регистрации отличается от страны проживания. </w:t>
            </w:r>
          </w:p>
        </w:tc>
      </w:tr>
      <w:tr w:rsidR="004967EE" w:rsidRPr="004967EE" w14:paraId="6B110000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696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CF8A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2.12.5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CA1F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ContactDetails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F806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Контактная информация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299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CtctDtls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A9AA2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92B1589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E61D10" w14:textId="77777777" w:rsidR="004967EE" w:rsidRPr="004967EE" w:rsidRDefault="004967EE" w:rsidP="004967EE">
            <w:pPr>
              <w:ind w:right="-15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ContactD</w:t>
            </w:r>
            <w:proofErr w:type="spellEnd"/>
          </w:p>
          <w:p w14:paraId="0AF59EB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etails2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D5C8C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3C03A" w14:textId="77777777" w:rsidR="004967EE" w:rsidRPr="004967EE" w:rsidRDefault="004967EE" w:rsidP="004967EE">
            <w:pPr>
              <w:ind w:right="46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Набор информации, с помощью которой можно связаться с участником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2D51" w14:textId="77777777" w:rsidR="004967EE" w:rsidRPr="004967EE" w:rsidRDefault="004967EE" w:rsidP="004967EE">
            <w:pPr>
              <w:spacing w:after="43" w:line="232" w:lineRule="auto"/>
              <w:ind w:right="35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0741316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4967EE" w:rsidRPr="004967EE" w14:paraId="20A686C4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932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FA1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2.13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AE73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DebtorAccount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60E8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отправителя денег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95E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DbtrAcct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AB918" w14:textId="58F21DF0" w:rsidR="004967EE" w:rsidRPr="005C0545" w:rsidRDefault="005C0545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  <w:highlight w:val="yellow"/>
              </w:rPr>
            </w:pPr>
            <w:r w:rsidRPr="005C0545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О</w:t>
            </w:r>
            <w:r w:rsidR="004967EE" w:rsidRPr="005C0545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</w:t>
            </w:r>
          </w:p>
          <w:p w14:paraId="666BBE2F" w14:textId="723D9CA1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5C0545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[</w:t>
            </w:r>
            <w:proofErr w:type="gramStart"/>
            <w:r w:rsidR="005C0545" w:rsidRPr="005C0545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1</w:t>
            </w:r>
            <w:r w:rsidRPr="005C0545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..</w:t>
            </w:r>
            <w:proofErr w:type="gramEnd"/>
            <w:r w:rsidRPr="005C0545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1]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6C03A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CashAcc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ount24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D47A0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9408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Номер банковского счета отправителя денег, по которому будет сделана дебетовая запись в результате операции.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CE5E2" w14:textId="6949248C" w:rsidR="0039375C" w:rsidRDefault="0039375C" w:rsidP="004967EE">
            <w:pPr>
              <w:spacing w:after="38" w:line="237" w:lineRule="auto"/>
              <w:ind w:right="35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9375C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Обязательный в платежных системах Республики Казахстан</w:t>
            </w:r>
          </w:p>
          <w:p w14:paraId="050D0516" w14:textId="0EDA1178" w:rsidR="004967EE" w:rsidRPr="004967EE" w:rsidRDefault="004967EE" w:rsidP="004967EE">
            <w:pPr>
              <w:spacing w:after="38" w:line="237" w:lineRule="auto"/>
              <w:ind w:right="35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5F88DD8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4967EE" w:rsidRPr="004967EE" w14:paraId="08133503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1162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CCC1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2.14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913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DebtorAgent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92AD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 отправителя денег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E8DD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DbtrAgt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37ED7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125D7DE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D750B8" w14:textId="77777777" w:rsidR="004967EE" w:rsidRPr="004967EE" w:rsidRDefault="004967EE" w:rsidP="004967EE">
            <w:pPr>
              <w:ind w:right="-11"/>
              <w:rPr>
                <w:rFonts w:ascii="Calibri" w:eastAsia="Calibri" w:hAnsi="Calibri" w:cs="Calibri"/>
                <w:color w:val="000000"/>
                <w:lang w:val="en-US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BranchA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ndFinanc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ialInstitut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ionIdenti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fication5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4059F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332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Финансовый институт, обслуживающий счет отправителя денег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21F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71B60A32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1388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689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2.14.1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B358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FinancialInstitutionIdenti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fication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1B53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Идентификатор  банка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EC5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FinInstnId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DA1D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A3764D2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23C7C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Financial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Institutio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nIdentifi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cation8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B3B79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12B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идентификации.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4ED71" w14:textId="77777777" w:rsidR="004967EE" w:rsidRPr="004967EE" w:rsidRDefault="004967EE" w:rsidP="004967EE">
            <w:pPr>
              <w:spacing w:after="39" w:line="237" w:lineRule="auto"/>
              <w:ind w:right="35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2C05B32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4967EE" w:rsidRPr="004967EE" w14:paraId="1BAD6D98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932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2211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2.15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D469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DebtorAgentAccount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A5F8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банка отправителя денег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FB93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DbtrAgtAcc</w:t>
            </w:r>
            <w:proofErr w:type="spellEnd"/>
          </w:p>
          <w:p w14:paraId="3A61B13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8B8AA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25312D3F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A19B6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CashAcc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ount24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D3D69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C820C" w14:textId="77777777" w:rsidR="004967EE" w:rsidRPr="004967EE" w:rsidRDefault="004967EE" w:rsidP="004967EE">
            <w:pPr>
              <w:ind w:right="407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Однозначная идентификация счета банка Отправителя денег, используемого им в платежной цепочке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F7B9" w14:textId="77777777" w:rsidR="004967EE" w:rsidRPr="004967EE" w:rsidRDefault="004967EE" w:rsidP="004967EE">
            <w:pPr>
              <w:ind w:right="229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Используется, если при списании денег используется транзитный счет </w:t>
            </w:r>
          </w:p>
        </w:tc>
      </w:tr>
      <w:tr w:rsidR="004967EE" w:rsidRPr="004967EE" w14:paraId="4C2939A8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1162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21D9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2.16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5D44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CreditorAgent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073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Банк Бенефициара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08D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CdtrAgt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0DB9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34856872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04A903" w14:textId="77777777" w:rsidR="004967EE" w:rsidRPr="004967EE" w:rsidRDefault="004967EE" w:rsidP="004967EE">
            <w:pPr>
              <w:ind w:right="-11"/>
              <w:rPr>
                <w:rFonts w:ascii="Calibri" w:eastAsia="Calibri" w:hAnsi="Calibri" w:cs="Calibri"/>
                <w:color w:val="000000"/>
                <w:lang w:val="en-US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BranchA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ndFinanc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ialInstitut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ionIdenti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fication5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D4E2D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D4A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Финансовый институт, обслуживающий счет Бенефициара.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F115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17C35623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1389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5AFF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2.16.1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203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FinancialInstitutionIdenti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fication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DED5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Идентификатор  банка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74EB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FinInstnId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3A516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4B011854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9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0F387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Financial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Institutio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nIdentifi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cation8 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F600E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E59D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банка (финансового института), осуществляемая в соответствии с международной признанной или собственной схемой идентификации.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878FA" w14:textId="77777777" w:rsidR="004967EE" w:rsidRPr="004967EE" w:rsidRDefault="004967EE" w:rsidP="004967EE">
            <w:pPr>
              <w:spacing w:after="34" w:line="237" w:lineRule="auto"/>
              <w:ind w:right="35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5BE5BE5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4967EE" w:rsidRPr="004967EE" w14:paraId="2AAF7929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239"/>
        </w:trPr>
        <w:tc>
          <w:tcPr>
            <w:tcW w:w="10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C4A5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2.17 </w:t>
            </w:r>
          </w:p>
        </w:tc>
        <w:tc>
          <w:tcPr>
            <w:tcW w:w="2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CCC5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CreditorAgentAccount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7EC3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банка бенефициара </w:t>
            </w:r>
          </w:p>
        </w:tc>
        <w:tc>
          <w:tcPr>
            <w:tcW w:w="119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CCB5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CdtrAgtAcct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0F97B" w14:textId="77777777" w:rsidR="004967EE" w:rsidRPr="004967EE" w:rsidRDefault="004967EE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127FC4B8" w14:textId="77777777" w:rsidR="004967EE" w:rsidRPr="004967EE" w:rsidRDefault="004967EE" w:rsidP="004967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2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AA82F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75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AFAFA"/>
          </w:tcPr>
          <w:p w14:paraId="0A6DFE98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>CashAcc</w:t>
            </w:r>
            <w:proofErr w:type="spellEnd"/>
          </w:p>
        </w:tc>
        <w:tc>
          <w:tcPr>
            <w:tcW w:w="125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CCB2A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FB686" w14:textId="77777777" w:rsidR="004967EE" w:rsidRPr="004967EE" w:rsidRDefault="004967EE" w:rsidP="004967EE">
            <w:pPr>
              <w:ind w:right="54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Однозначная идентификация счета банка бенефициара, по которому будет сделана кредитовая запись в результате платежной транзакции </w:t>
            </w:r>
          </w:p>
        </w:tc>
        <w:tc>
          <w:tcPr>
            <w:tcW w:w="2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9E914" w14:textId="77777777" w:rsidR="004967EE" w:rsidRPr="004967EE" w:rsidRDefault="004967EE" w:rsidP="004967EE">
            <w:pPr>
              <w:ind w:right="102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Используется, если используется транзитный счет для начисления денег. </w:t>
            </w:r>
          </w:p>
        </w:tc>
      </w:tr>
      <w:tr w:rsidR="004967EE" w:rsidRPr="004967EE" w14:paraId="3FD1A9B7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250"/>
        </w:trPr>
        <w:tc>
          <w:tcPr>
            <w:tcW w:w="1005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C7EC0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B6324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B41CB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92" w:type="dxa"/>
            <w:gridSpan w:val="5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BF996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6C482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8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A19BEB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B545B3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1"/>
              </w:rPr>
              <w:t>ount24</w:t>
            </w:r>
          </w:p>
        </w:tc>
        <w:tc>
          <w:tcPr>
            <w:tcW w:w="173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D3F9CC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C6D387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1CB28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93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F8E76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967EE" w:rsidRPr="004967EE" w14:paraId="03912538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442"/>
        </w:trPr>
        <w:tc>
          <w:tcPr>
            <w:tcW w:w="100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8A8C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F7ED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289F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192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FD6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08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C6FF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5804EF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6632E3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5F0691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FD70C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C43B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9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402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967EE" w:rsidRPr="004967EE" w14:paraId="32029DD6" w14:textId="77777777" w:rsidTr="009665B2">
        <w:tblPrEx>
          <w:tblCellMar>
            <w:top w:w="3" w:type="dxa"/>
            <w:left w:w="0" w:type="dxa"/>
            <w:right w:w="0" w:type="dxa"/>
          </w:tblCellMar>
        </w:tblPrEx>
        <w:trPr>
          <w:gridAfter w:val="1"/>
          <w:wAfter w:w="284" w:type="dxa"/>
          <w:trHeight w:val="240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762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2.18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AF22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Creditor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9050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Бенефициар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3D51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Cdtr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00398" w14:textId="77777777" w:rsidR="00783077" w:rsidRDefault="004967EE" w:rsidP="004967EE">
            <w:pPr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52C26F27" w14:textId="2DC6F9F5" w:rsidR="004967EE" w:rsidRPr="004967EE" w:rsidRDefault="00783077" w:rsidP="004967EE">
            <w:pPr>
              <w:ind w:right="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1]</w:t>
            </w:r>
          </w:p>
        </w:tc>
        <w:tc>
          <w:tcPr>
            <w:tcW w:w="9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2F13EC" w14:textId="7D850C51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PartyIde</w:t>
            </w:r>
            <w:proofErr w:type="spellEnd"/>
            <w:r w:rsidR="00783077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="00783077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ntificatio</w:t>
            </w:r>
            <w:proofErr w:type="spellEnd"/>
            <w:r w:rsidR="00783077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n125</w:t>
            </w:r>
          </w:p>
        </w:tc>
        <w:tc>
          <w:tcPr>
            <w:tcW w:w="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1BF5A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C45AF" w14:textId="4A73593D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Участник, в пользу которого </w:t>
            </w:r>
            <w:r w:rsidR="00783077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осуществляются платеж и (или) перевод денег.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A3CF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0DC72B74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701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5FBA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2.18.1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3809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Name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168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Имя/Наименование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EE67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Nm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A678" w14:textId="77777777" w:rsidR="004967EE" w:rsidRPr="004967EE" w:rsidRDefault="004967EE" w:rsidP="004967EE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4A8DF13B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C41A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Max140</w:t>
            </w:r>
          </w:p>
          <w:p w14:paraId="4E1F2F4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Text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5BCEB" w14:textId="77777777" w:rsidR="004967EE" w:rsidRPr="004967EE" w:rsidRDefault="004967EE" w:rsidP="004967EE">
            <w:pPr>
              <w:ind w:right="157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Имя, под которым известен участник и которое используется для его идентификации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D3C1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14230E19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696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AC69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2.18.2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1C40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PostalAddress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A48B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Адрес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3635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PstlAdr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73E40" w14:textId="77777777" w:rsidR="004967EE" w:rsidRPr="004967EE" w:rsidRDefault="004967EE" w:rsidP="004967EE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41BBECE6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109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PostalAd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dress6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47CD" w14:textId="77777777" w:rsidR="004967EE" w:rsidRPr="004967EE" w:rsidRDefault="004967EE" w:rsidP="004967EE">
            <w:pPr>
              <w:ind w:right="469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Информация, которая определяет адрес в соответствии с данными почтовых служб.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D6B78" w14:textId="77777777" w:rsidR="004967EE" w:rsidRPr="004967EE" w:rsidRDefault="004967EE" w:rsidP="004967EE">
            <w:pPr>
              <w:spacing w:after="34" w:line="237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7C20DF4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4967EE" w:rsidRPr="004967EE" w14:paraId="5243C2AB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471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0A46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2.18.3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F78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Identification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4377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29D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E49B5" w14:textId="77777777" w:rsidR="004967EE" w:rsidRPr="004967EE" w:rsidRDefault="004967EE" w:rsidP="004967EE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194E9EAA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9A78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Party34C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hoice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D336B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участника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A8B6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09DD9D34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1393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ED7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2.18.3.1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4E14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OrganisationIdentificatio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BA8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организации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7EDC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436F" w14:textId="77777777" w:rsidR="004967EE" w:rsidRPr="004967EE" w:rsidRDefault="004967EE" w:rsidP="004967E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623CBAE2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6DD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tionIdent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ification8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4564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 однозначный способ определения организации.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EA9BA" w14:textId="77777777" w:rsidR="004967EE" w:rsidRPr="004967EE" w:rsidRDefault="004967EE" w:rsidP="004967EE">
            <w:pPr>
              <w:spacing w:after="38" w:line="237" w:lineRule="auto"/>
              <w:ind w:right="275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участник является юридическим лицом. Заполняется в соответствии с </w:t>
            </w:r>
          </w:p>
          <w:p w14:paraId="53A2066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4967EE" w:rsidRPr="004967EE" w14:paraId="1C112247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1388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954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2.18.3.2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09AC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PrivateIdentification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E2B5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физического лица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1963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PrvtId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CFEF2" w14:textId="77777777" w:rsidR="004967EE" w:rsidRPr="004967EE" w:rsidRDefault="004967EE" w:rsidP="004967E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5DCD5584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68D5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PersonId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entificati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on5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9C52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физического лица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E6FD7" w14:textId="77777777" w:rsidR="004967EE" w:rsidRPr="004967EE" w:rsidRDefault="004967EE" w:rsidP="004967EE">
            <w:pPr>
              <w:spacing w:after="34" w:line="237" w:lineRule="auto"/>
              <w:ind w:right="275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участник является физическим лицом или ИП. Заполняется в соответствии с </w:t>
            </w:r>
          </w:p>
          <w:p w14:paraId="5D658E4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4967EE" w:rsidRPr="004967EE" w14:paraId="3DCE7F13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1162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CAC6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2.18.4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E9E2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CountryOfResidence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5CA2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93CC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CtryOfRes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1C0C" w14:textId="77777777" w:rsidR="004967EE" w:rsidRPr="004967EE" w:rsidRDefault="004967EE" w:rsidP="004967E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5D49C11D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25DA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Country Code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EED9" w14:textId="77777777" w:rsidR="004967EE" w:rsidRPr="004967EE" w:rsidRDefault="004967EE" w:rsidP="004967EE">
            <w:pPr>
              <w:ind w:right="60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физического лица (место его регистрации). В случае юридического лица - страна, в которой осуществляется управление компанией.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7C072" w14:textId="77777777" w:rsidR="004967EE" w:rsidRPr="004967EE" w:rsidRDefault="004967EE" w:rsidP="004967EE">
            <w:pPr>
              <w:ind w:right="60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Заполняется, если страна регистрации отличается от страны проживания. </w:t>
            </w:r>
          </w:p>
        </w:tc>
      </w:tr>
      <w:tr w:rsidR="004967EE" w:rsidRPr="004967EE" w14:paraId="3EC91D85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701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DD57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2.18.5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22C3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ContactDetails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FD7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Контактная информация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7978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CtctDtls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F1BA" w14:textId="77777777" w:rsidR="004967EE" w:rsidRPr="004967EE" w:rsidRDefault="004967EE" w:rsidP="004967EE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59353972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B23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ContactD</w:t>
            </w:r>
            <w:proofErr w:type="spellEnd"/>
          </w:p>
          <w:p w14:paraId="4565CB3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etails2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2709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Набор информации, с помощью которой можно связаться с участником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57E96" w14:textId="77777777" w:rsidR="004967EE" w:rsidRPr="004967EE" w:rsidRDefault="004967EE" w:rsidP="004967EE">
            <w:pPr>
              <w:spacing w:after="39" w:line="237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2AA6098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4967EE" w:rsidRPr="004967EE" w14:paraId="66DE990C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932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531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2.19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F9D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CreditorAccount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8E6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Счет бенефициара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436A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CdtrAcct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187F4" w14:textId="08EA625A" w:rsidR="004967EE" w:rsidRPr="005C0545" w:rsidRDefault="005C0545" w:rsidP="004967EE">
            <w:pPr>
              <w:ind w:right="44"/>
              <w:jc w:val="center"/>
              <w:rPr>
                <w:rFonts w:ascii="Calibri" w:eastAsia="Calibri" w:hAnsi="Calibri" w:cs="Calibri"/>
                <w:color w:val="000000"/>
                <w:highlight w:val="yellow"/>
              </w:rPr>
            </w:pPr>
            <w:r w:rsidRPr="005C0545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О</w:t>
            </w:r>
            <w:r w:rsidR="004967EE" w:rsidRPr="005C0545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</w:t>
            </w:r>
          </w:p>
          <w:p w14:paraId="357942AE" w14:textId="7CF2C45B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0545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[</w:t>
            </w:r>
            <w:proofErr w:type="gramStart"/>
            <w:r w:rsidR="005C0545" w:rsidRPr="005C0545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1</w:t>
            </w:r>
            <w:r w:rsidRPr="005C0545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..</w:t>
            </w:r>
            <w:proofErr w:type="gramEnd"/>
            <w:r w:rsidRPr="005C0545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1]</w:t>
            </w: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FD90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CashAcc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ount24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62793" w14:textId="77777777" w:rsidR="004967EE" w:rsidRPr="004967EE" w:rsidRDefault="004967EE" w:rsidP="004967EE">
            <w:pPr>
              <w:ind w:right="513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Номер банковского счета Бенефициара, по которому будет сделана кредитовая запись в результате платежной операции.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A7E3F" w14:textId="15B145EE" w:rsidR="00663B13" w:rsidRDefault="00663B13" w:rsidP="004967EE">
            <w:pPr>
              <w:spacing w:after="39" w:line="237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63B13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Обязательный в платежных системах Республики Казахстан.</w:t>
            </w:r>
          </w:p>
          <w:p w14:paraId="21993587" w14:textId="03CB3F5D" w:rsidR="004967EE" w:rsidRPr="004967EE" w:rsidRDefault="004967EE" w:rsidP="004967EE">
            <w:pPr>
              <w:spacing w:after="39" w:line="237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0DA7511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4967EE" w:rsidRPr="004967EE" w14:paraId="68B1F899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1388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25C5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2.20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C6C0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UltimateCreditor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9829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Конечный бенефициар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B53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UltmtCdtr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C016E" w14:textId="77777777" w:rsidR="004967EE" w:rsidRPr="004967EE" w:rsidRDefault="004967EE" w:rsidP="004967E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7B3FBBDD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7047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PartyIde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ntificatio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n125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455AE" w14:textId="77777777" w:rsidR="004967EE" w:rsidRPr="004967EE" w:rsidRDefault="004967EE" w:rsidP="004967EE">
            <w:pPr>
              <w:ind w:right="291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Конечный участник, в пользу которого осуществляются платеж и (или) перевод денег.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7AA03" w14:textId="6D75BEE2" w:rsidR="004967EE" w:rsidRPr="004967EE" w:rsidRDefault="004967EE" w:rsidP="004967EE">
            <w:pPr>
              <w:ind w:right="141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Может присутствовать только в том случае, если он отличается от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Creditor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 </w:t>
            </w:r>
            <w:r w:rsidRPr="00174E95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Заполняется, когда осуществляется перевод </w:t>
            </w:r>
            <w:r w:rsidR="00174E95" w:rsidRPr="00174E95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в пользу </w:t>
            </w:r>
            <w:r w:rsidRPr="00174E95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третье</w:t>
            </w:r>
            <w:r w:rsidR="00174E95" w:rsidRPr="00174E95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го</w:t>
            </w:r>
            <w:r w:rsidRPr="00174E95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лиц</w:t>
            </w:r>
            <w:r w:rsidR="00174E95" w:rsidRPr="00174E95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>а</w:t>
            </w:r>
            <w:r w:rsidR="006D569F" w:rsidRPr="00174E95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</w:rPr>
              <w:t xml:space="preserve"> без использования его банковского счета.</w:t>
            </w:r>
          </w:p>
        </w:tc>
      </w:tr>
      <w:tr w:rsidR="004967EE" w:rsidRPr="004967EE" w14:paraId="52F49D34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701"/>
        </w:trPr>
        <w:tc>
          <w:tcPr>
            <w:tcW w:w="10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AF8A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2.20.1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2B85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Name 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619D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Имя/Наименование </w:t>
            </w:r>
          </w:p>
        </w:tc>
        <w:tc>
          <w:tcPr>
            <w:tcW w:w="1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98D0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Nm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4AD38" w14:textId="77777777" w:rsidR="004967EE" w:rsidRPr="004967EE" w:rsidRDefault="004967EE" w:rsidP="004967EE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34D62F76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09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78DD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Max140</w:t>
            </w:r>
          </w:p>
          <w:p w14:paraId="2939785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Text </w:t>
            </w:r>
          </w:p>
        </w:tc>
        <w:tc>
          <w:tcPr>
            <w:tcW w:w="3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AE938" w14:textId="77777777" w:rsidR="004967EE" w:rsidRPr="004967EE" w:rsidRDefault="004967EE" w:rsidP="004967EE">
            <w:pPr>
              <w:ind w:right="155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Имя, под которым известен участник и которое используется для его идентификации 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1B8A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25584D50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701"/>
        </w:trPr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E705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2.20.2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8D77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PostalAddress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F58A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Адрес </w:t>
            </w:r>
          </w:p>
        </w:tc>
        <w:tc>
          <w:tcPr>
            <w:tcW w:w="1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9101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PstlAdr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BA4F1" w14:textId="77777777" w:rsidR="004967EE" w:rsidRPr="004967EE" w:rsidRDefault="004967EE" w:rsidP="004967EE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0836FD0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57C9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PostalAd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dress6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99AC7" w14:textId="77777777" w:rsidR="004967EE" w:rsidRPr="004967EE" w:rsidRDefault="004967EE" w:rsidP="004967EE">
            <w:pPr>
              <w:ind w:right="469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Информация, которая определяет адрес в соответствии с данными почтовых служб.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89C1" w14:textId="77777777" w:rsidR="004967EE" w:rsidRPr="004967EE" w:rsidRDefault="004967EE" w:rsidP="004967EE">
            <w:pPr>
              <w:spacing w:after="39" w:line="237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3CA8733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4967EE" w:rsidRPr="004967EE" w14:paraId="4B6F7FFD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471"/>
        </w:trPr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AAB1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2.20.3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3421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Identification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3BED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</w:t>
            </w:r>
          </w:p>
        </w:tc>
        <w:tc>
          <w:tcPr>
            <w:tcW w:w="1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6EF8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E930" w14:textId="77777777" w:rsidR="004967EE" w:rsidRPr="004967EE" w:rsidRDefault="004967EE" w:rsidP="004967EE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723E9EAA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9E3D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Party34C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hoice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72B63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участника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8653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353C66E9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696"/>
        </w:trPr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EFA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2.20.3.1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0360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OrganisationIdentificatio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n 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5B29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Идентификация организации </w:t>
            </w:r>
          </w:p>
        </w:tc>
        <w:tc>
          <w:tcPr>
            <w:tcW w:w="1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2057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90E6F" w14:textId="77777777" w:rsidR="004967EE" w:rsidRPr="004967EE" w:rsidRDefault="004967EE" w:rsidP="004967E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373B8E7E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4D4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tionIdent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ification8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F0D3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 однозначный способ определения организации.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8C7D" w14:textId="77777777" w:rsidR="004967EE" w:rsidRPr="004967EE" w:rsidRDefault="004967EE" w:rsidP="004967EE">
            <w:pPr>
              <w:ind w:right="275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участник является юридическим лицом. </w:t>
            </w:r>
          </w:p>
        </w:tc>
      </w:tr>
      <w:tr w:rsidR="004967EE" w:rsidRPr="004967EE" w14:paraId="1C333C3A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1392"/>
        </w:trPr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4C7C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2.20.3.2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0A33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PrivateIdentification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235D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физического лица </w:t>
            </w:r>
          </w:p>
        </w:tc>
        <w:tc>
          <w:tcPr>
            <w:tcW w:w="1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96B0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PrvtId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BBC2B" w14:textId="77777777" w:rsidR="004967EE" w:rsidRPr="004967EE" w:rsidRDefault="004967EE" w:rsidP="004967E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77CE822D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5004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PersonId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entificati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on5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81DB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Уникальная и однозначная идентификация физического лица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270F" w14:textId="77777777" w:rsidR="004967EE" w:rsidRPr="004967EE" w:rsidRDefault="004967EE" w:rsidP="004967EE">
            <w:pPr>
              <w:spacing w:after="39" w:line="237" w:lineRule="auto"/>
              <w:ind w:right="275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Является обязательным, если участник является физическим лицом или ИП. Заполняется в соответствии с </w:t>
            </w:r>
          </w:p>
          <w:p w14:paraId="4ACC570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Классификатором. </w:t>
            </w:r>
          </w:p>
        </w:tc>
      </w:tr>
      <w:tr w:rsidR="004967EE" w:rsidRPr="004967EE" w14:paraId="0925F96E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1162"/>
        </w:trPr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35A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2.20.4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B3B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CountryOfResidence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4278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</w:t>
            </w:r>
          </w:p>
        </w:tc>
        <w:tc>
          <w:tcPr>
            <w:tcW w:w="1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C9BD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CtryOfRes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44E04" w14:textId="77777777" w:rsidR="004967EE" w:rsidRPr="004967EE" w:rsidRDefault="004967EE" w:rsidP="004967E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58B1DC66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131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Country Code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6319F" w14:textId="77777777" w:rsidR="004967EE" w:rsidRPr="004967EE" w:rsidRDefault="004967EE" w:rsidP="004967EE">
            <w:pPr>
              <w:ind w:right="60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Страна проживания физического лица (место его регистрации). В случае юридического лица - страна, в которой осуществляется управление компанией.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798E" w14:textId="77777777" w:rsidR="004967EE" w:rsidRPr="004967EE" w:rsidRDefault="004967EE" w:rsidP="004967EE">
            <w:pPr>
              <w:ind w:right="60"/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Заполняется, если страна регистрации отличается от страны проживания. </w:t>
            </w:r>
          </w:p>
        </w:tc>
      </w:tr>
      <w:tr w:rsidR="004967EE" w:rsidRPr="004967EE" w14:paraId="7231CADB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696"/>
        </w:trPr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EB75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2.20.5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8DC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ContactDetails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A954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Контактная информация </w:t>
            </w:r>
          </w:p>
        </w:tc>
        <w:tc>
          <w:tcPr>
            <w:tcW w:w="1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CE4E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CtctDtls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59F1F" w14:textId="77777777" w:rsidR="004967EE" w:rsidRPr="004967EE" w:rsidRDefault="004967EE" w:rsidP="004967EE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5064D1D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3E1C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ContactD</w:t>
            </w:r>
            <w:proofErr w:type="spellEnd"/>
          </w:p>
          <w:p w14:paraId="7C60734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etails2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3C3C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Набор информации, с помощью которой можно связаться с участником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AD10F" w14:textId="77777777" w:rsidR="004967EE" w:rsidRPr="004967EE" w:rsidRDefault="004967EE" w:rsidP="004967EE">
            <w:pPr>
              <w:spacing w:after="33" w:line="237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6A62FA8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4967EE" w:rsidRPr="004967EE" w14:paraId="18347128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932"/>
        </w:trPr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2E2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2.21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6FB3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Purpose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0224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Назначение </w:t>
            </w:r>
          </w:p>
        </w:tc>
        <w:tc>
          <w:tcPr>
            <w:tcW w:w="1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EF71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Purp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9571D" w14:textId="77777777" w:rsidR="004967EE" w:rsidRPr="004967EE" w:rsidRDefault="004967EE" w:rsidP="004967EE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1CAFCAC1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2121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Purpose2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Choice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C331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Назначение платежа. </w:t>
            </w:r>
          </w:p>
          <w:p w14:paraId="10C0476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используется при обработке сообщений банками, участвующими в платежной цепочке.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F2829" w14:textId="77777777" w:rsidR="004967EE" w:rsidRPr="004967EE" w:rsidRDefault="004967EE" w:rsidP="004967EE">
            <w:pPr>
              <w:ind w:right="124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Использование в 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РК:  Для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указания кода назначения платежа </w:t>
            </w:r>
          </w:p>
        </w:tc>
      </w:tr>
      <w:tr w:rsidR="004967EE" w:rsidRPr="004967EE" w14:paraId="43220E18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701"/>
        </w:trPr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5D13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2.21.1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01F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082D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Код </w:t>
            </w:r>
          </w:p>
        </w:tc>
        <w:tc>
          <w:tcPr>
            <w:tcW w:w="1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A7E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B7C13" w14:textId="77777777" w:rsidR="004967EE" w:rsidRPr="004967EE" w:rsidRDefault="004967EE" w:rsidP="004967E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0EC3A3FF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1ED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External</w:t>
            </w:r>
            <w:proofErr w:type="spellEnd"/>
          </w:p>
          <w:p w14:paraId="2EE7EB1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Purpose1</w:t>
            </w:r>
          </w:p>
          <w:p w14:paraId="12328CE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53A1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Основная причина платежной транзакции, опубликованная во внешнем перечне кодов назначения.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23D9A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внешним справочником. </w:t>
            </w:r>
          </w:p>
        </w:tc>
      </w:tr>
      <w:tr w:rsidR="004967EE" w:rsidRPr="004967EE" w14:paraId="6E1D60C0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471"/>
        </w:trPr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37DB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2.21.2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9DA6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Proprietary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B5E0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собственной форме </w:t>
            </w:r>
          </w:p>
        </w:tc>
        <w:tc>
          <w:tcPr>
            <w:tcW w:w="1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30F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Prtry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E5804" w14:textId="77777777" w:rsidR="004967EE" w:rsidRPr="004967EE" w:rsidRDefault="004967EE" w:rsidP="004967EE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29B35FD4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021B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</w:t>
            </w:r>
          </w:p>
          <w:p w14:paraId="25C9E07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ext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5FD0B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Назначение платежа в собственной форме (КНП)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95C7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КНП </w:t>
            </w:r>
          </w:p>
        </w:tc>
      </w:tr>
      <w:tr w:rsidR="004967EE" w:rsidRPr="004967EE" w14:paraId="1AE50357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1618"/>
        </w:trPr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BF24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2.23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A943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RemittanceInformation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  <w:p w14:paraId="2444D69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8B90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перевода </w:t>
            </w:r>
          </w:p>
        </w:tc>
        <w:tc>
          <w:tcPr>
            <w:tcW w:w="1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EB2B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RmtInf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</w:t>
            </w:r>
          </w:p>
          <w:p w14:paraId="34EAA518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C4D4E" w14:textId="77777777" w:rsidR="004967EE" w:rsidRPr="004967EE" w:rsidRDefault="004967EE" w:rsidP="004967EE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40BE7D08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1..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1] 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719F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Remittan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ceInform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ation15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6D92C" w14:textId="77777777" w:rsidR="004967EE" w:rsidRPr="004967EE" w:rsidRDefault="004967EE" w:rsidP="004967EE">
            <w:pPr>
              <w:spacing w:after="8" w:line="268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Информация, представляемая для сопоставления записи с элементами, расчеты, по которым должны быть осуществлены с помощью перевода, например, коммерческие счета к оплате в системе учета дебиторской </w:t>
            </w:r>
          </w:p>
          <w:p w14:paraId="1C0642DB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задолженности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F852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4967EE" w:rsidRPr="004967EE" w14:paraId="26F76178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701"/>
        </w:trPr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DDAF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2.23.1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66F6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Unstructured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A04E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Неструктурированн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ая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форма назначения платежа </w:t>
            </w:r>
          </w:p>
        </w:tc>
        <w:tc>
          <w:tcPr>
            <w:tcW w:w="1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E9AA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Ustrd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04CCA" w14:textId="77777777" w:rsidR="004967EE" w:rsidRPr="004967EE" w:rsidRDefault="004967EE" w:rsidP="004967EE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ADEC3E9" w14:textId="77777777" w:rsidR="004967EE" w:rsidRPr="004967EE" w:rsidRDefault="004967EE" w:rsidP="004967EE">
            <w:pPr>
              <w:ind w:right="4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*] 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EBC60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Max140</w:t>
            </w:r>
          </w:p>
          <w:p w14:paraId="035D9D1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Text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82FA" w14:textId="77777777" w:rsidR="004967EE" w:rsidRPr="004967EE" w:rsidRDefault="004967EE" w:rsidP="004967EE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Информация, предоставленная в неструктурированной форме 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81D1" w14:textId="77777777" w:rsidR="004967EE" w:rsidRPr="004967EE" w:rsidRDefault="004967EE" w:rsidP="004967EE">
            <w:pPr>
              <w:spacing w:after="39" w:line="237" w:lineRule="auto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</w:t>
            </w:r>
          </w:p>
          <w:p w14:paraId="3DBA1654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Классификатором </w:t>
            </w:r>
          </w:p>
        </w:tc>
      </w:tr>
      <w:tr w:rsidR="004967EE" w:rsidRPr="004967EE" w14:paraId="47059D7E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274"/>
        </w:trPr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300F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2.23.2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93C22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Structured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49893" w14:textId="5BE23CA6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Структурированная </w:t>
            </w:r>
            <w:r w:rsidR="0097595D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форма назначения платежа</w:t>
            </w:r>
          </w:p>
        </w:tc>
        <w:tc>
          <w:tcPr>
            <w:tcW w:w="1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E306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Strd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639A" w14:textId="77777777" w:rsidR="0097595D" w:rsidRDefault="004967EE" w:rsidP="004967EE">
            <w:pPr>
              <w:ind w:right="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0BE3693D" w14:textId="66DF2E9E" w:rsidR="004967EE" w:rsidRPr="004967EE" w:rsidRDefault="0097595D" w:rsidP="004967EE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*]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8F4C5" w14:textId="2AAECA44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Structure</w:t>
            </w:r>
            <w:proofErr w:type="spellEnd"/>
            <w:r w:rsidR="0097595D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="0097595D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dRemitta</w:t>
            </w:r>
            <w:proofErr w:type="spellEnd"/>
            <w:r w:rsidR="0097595D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="0097595D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nceInfor</w:t>
            </w:r>
            <w:proofErr w:type="spellEnd"/>
            <w:r w:rsidR="0097595D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mation16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F877" w14:textId="59EDC42D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Детали транзакции в </w:t>
            </w:r>
            <w:r w:rsidR="0097595D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структурированном формате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CED93" w14:textId="77777777" w:rsidR="0097595D" w:rsidRPr="004967EE" w:rsidRDefault="004967EE" w:rsidP="0097595D">
            <w:pPr>
              <w:spacing w:after="17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</w:t>
            </w:r>
            <w:r w:rsidR="0097595D"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соответствии с </w:t>
            </w:r>
          </w:p>
          <w:p w14:paraId="0162D157" w14:textId="09B2DC46" w:rsidR="004967EE" w:rsidRPr="004967EE" w:rsidRDefault="0097595D" w:rsidP="0097595D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color w:val="000000"/>
                <w:sz w:val="20"/>
              </w:rPr>
              <w:t>Классификатором</w:t>
            </w:r>
          </w:p>
        </w:tc>
      </w:tr>
      <w:tr w:rsidR="004967EE" w:rsidRPr="004967EE" w14:paraId="12DA05CB" w14:textId="77777777" w:rsidTr="009665B2">
        <w:tblPrEx>
          <w:tblCellMar>
            <w:left w:w="106" w:type="dxa"/>
            <w:right w:w="65" w:type="dxa"/>
          </w:tblCellMar>
        </w:tblPrEx>
        <w:trPr>
          <w:gridAfter w:val="1"/>
          <w:wAfter w:w="284" w:type="dxa"/>
          <w:trHeight w:val="701"/>
        </w:trPr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6CF06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3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10573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b/>
                <w:color w:val="000000"/>
              </w:rPr>
              <w:t>SupplementaryData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AF8C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Дополнительные данные </w:t>
            </w:r>
          </w:p>
        </w:tc>
        <w:tc>
          <w:tcPr>
            <w:tcW w:w="1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ADD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SplmtryDat</w:t>
            </w:r>
            <w:proofErr w:type="spellEnd"/>
          </w:p>
          <w:p w14:paraId="572B3E57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a </w:t>
            </w: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67A6" w14:textId="77777777" w:rsidR="004967EE" w:rsidRPr="004967EE" w:rsidRDefault="004967EE" w:rsidP="004967EE">
            <w:pPr>
              <w:ind w:right="2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Н </w:t>
            </w:r>
          </w:p>
          <w:p w14:paraId="6AAC0F30" w14:textId="77777777" w:rsidR="004967EE" w:rsidRPr="004967EE" w:rsidRDefault="004967EE" w:rsidP="004967EE">
            <w:pPr>
              <w:ind w:right="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[</w:t>
            </w:r>
            <w:proofErr w:type="gramStart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0..</w:t>
            </w:r>
            <w:proofErr w:type="gramEnd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*] </w:t>
            </w:r>
          </w:p>
        </w:tc>
        <w:tc>
          <w:tcPr>
            <w:tcW w:w="11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F9401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Supplem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spellStart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entaryD</w:t>
            </w:r>
            <w:proofErr w:type="spellEnd"/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ata1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DD5F5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Дополнительная информация 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611E9" w14:textId="77777777" w:rsidR="004967EE" w:rsidRPr="004967EE" w:rsidRDefault="004967EE" w:rsidP="004967EE">
            <w:pPr>
              <w:rPr>
                <w:rFonts w:ascii="Calibri" w:eastAsia="Calibri" w:hAnsi="Calibri" w:cs="Calibri"/>
                <w:color w:val="000000"/>
              </w:rPr>
            </w:pPr>
            <w:r w:rsidRPr="004967EE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</w:tr>
    </w:tbl>
    <w:p w14:paraId="40BF5BAD" w14:textId="77777777" w:rsidR="00570177" w:rsidRDefault="00570177"/>
    <w:sectPr w:rsidR="00570177" w:rsidSect="00C7382E">
      <w:headerReference w:type="default" r:id="rId7"/>
      <w:pgSz w:w="16838" w:h="11906" w:orient="landscape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A4FD0" w14:textId="77777777" w:rsidR="00717FBC" w:rsidRDefault="00717FBC" w:rsidP="00717FBC">
      <w:pPr>
        <w:spacing w:after="0" w:line="240" w:lineRule="auto"/>
      </w:pPr>
      <w:r>
        <w:separator/>
      </w:r>
    </w:p>
  </w:endnote>
  <w:endnote w:type="continuationSeparator" w:id="0">
    <w:p w14:paraId="6145AF8C" w14:textId="77777777" w:rsidR="00717FBC" w:rsidRDefault="00717FBC" w:rsidP="00717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565DD" w14:textId="77777777" w:rsidR="00717FBC" w:rsidRDefault="00717FBC" w:rsidP="00717FBC">
      <w:pPr>
        <w:spacing w:after="0" w:line="240" w:lineRule="auto"/>
      </w:pPr>
      <w:r>
        <w:separator/>
      </w:r>
    </w:p>
  </w:footnote>
  <w:footnote w:type="continuationSeparator" w:id="0">
    <w:p w14:paraId="18F5D612" w14:textId="77777777" w:rsidR="00717FBC" w:rsidRDefault="00717FBC" w:rsidP="00717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6373268"/>
      <w:docPartObj>
        <w:docPartGallery w:val="Page Numbers (Top of Page)"/>
        <w:docPartUnique/>
      </w:docPartObj>
    </w:sdtPr>
    <w:sdtEndPr/>
    <w:sdtContent>
      <w:p w14:paraId="6D1B995B" w14:textId="16F5925A" w:rsidR="00717FBC" w:rsidRDefault="00717F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4457AA" w14:textId="77777777" w:rsidR="00717FBC" w:rsidRDefault="00717FB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E3B3C"/>
    <w:multiLevelType w:val="hybridMultilevel"/>
    <w:tmpl w:val="46268A96"/>
    <w:lvl w:ilvl="0" w:tplc="31C0FF6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100AE2">
      <w:start w:val="8"/>
      <w:numFmt w:val="decimal"/>
      <w:lvlText w:val="%2.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525530">
      <w:start w:val="1"/>
      <w:numFmt w:val="lowerRoman"/>
      <w:lvlText w:val="%3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8A5E26">
      <w:start w:val="1"/>
      <w:numFmt w:val="decimal"/>
      <w:lvlText w:val="%4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C6B7E6">
      <w:start w:val="1"/>
      <w:numFmt w:val="lowerLetter"/>
      <w:lvlText w:val="%5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944B4A">
      <w:start w:val="1"/>
      <w:numFmt w:val="lowerRoman"/>
      <w:lvlText w:val="%6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9235F0">
      <w:start w:val="1"/>
      <w:numFmt w:val="decimal"/>
      <w:lvlText w:val="%7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F84F88">
      <w:start w:val="1"/>
      <w:numFmt w:val="lowerLetter"/>
      <w:lvlText w:val="%8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24BBE6">
      <w:start w:val="1"/>
      <w:numFmt w:val="lowerRoman"/>
      <w:lvlText w:val="%9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0B0D0D"/>
    <w:multiLevelType w:val="hybridMultilevel"/>
    <w:tmpl w:val="1696F6F6"/>
    <w:lvl w:ilvl="0" w:tplc="81FC2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0E470F"/>
    <w:multiLevelType w:val="hybridMultilevel"/>
    <w:tmpl w:val="7EFE4770"/>
    <w:lvl w:ilvl="0" w:tplc="0FA0DE14">
      <w:start w:val="1"/>
      <w:numFmt w:val="bullet"/>
      <w:lvlText w:val="-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CE6388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1EE5DA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42D5D6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365512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B22D94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3CBA62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F65AE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98EA7E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D85BB6"/>
    <w:multiLevelType w:val="hybridMultilevel"/>
    <w:tmpl w:val="5CC09502"/>
    <w:lvl w:ilvl="0" w:tplc="F046615C">
      <w:start w:val="1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309F5E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743D52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6A377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A8FCE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2087AC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D6573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3685D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02EAB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2A319A"/>
    <w:multiLevelType w:val="hybridMultilevel"/>
    <w:tmpl w:val="5EF2F668"/>
    <w:lvl w:ilvl="0" w:tplc="76D66EC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42827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D08B5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86FC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38B5C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7C0DA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0052F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14DCC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623EA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CE4E51"/>
    <w:multiLevelType w:val="hybridMultilevel"/>
    <w:tmpl w:val="8744E482"/>
    <w:lvl w:ilvl="0" w:tplc="072209C0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9A774A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A0228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809BE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581BB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CCE2F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8AA94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BCC946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AE0C4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F517898"/>
    <w:multiLevelType w:val="hybridMultilevel"/>
    <w:tmpl w:val="4B1A849E"/>
    <w:lvl w:ilvl="0" w:tplc="38765F40">
      <w:start w:val="2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5AE3A6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4EE7E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8805F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EA97D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8C5AD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F8012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06075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E0B45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0B01C95"/>
    <w:multiLevelType w:val="hybridMultilevel"/>
    <w:tmpl w:val="4EA09F92"/>
    <w:lvl w:ilvl="0" w:tplc="3836D51C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9EBA9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EA2400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F4A710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CE86C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54F7D6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986CAD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9CFB12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B66D2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6F309DE"/>
    <w:multiLevelType w:val="hybridMultilevel"/>
    <w:tmpl w:val="75163D8E"/>
    <w:lvl w:ilvl="0" w:tplc="E2AA3E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32039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C942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3ED7D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1E511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98EE3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4C18E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0E71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876D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E04DA4"/>
    <w:multiLevelType w:val="hybridMultilevel"/>
    <w:tmpl w:val="B4443C12"/>
    <w:lvl w:ilvl="0" w:tplc="CB60C12C">
      <w:start w:val="10"/>
      <w:numFmt w:val="decimal"/>
      <w:lvlText w:val="%1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E29A7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F0A65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14466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08E3A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A0B96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66879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2CFAC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BE788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CA473BE"/>
    <w:multiLevelType w:val="hybridMultilevel"/>
    <w:tmpl w:val="9C6EB178"/>
    <w:lvl w:ilvl="0" w:tplc="D9B0BC9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53D5759"/>
    <w:multiLevelType w:val="hybridMultilevel"/>
    <w:tmpl w:val="57FE25C6"/>
    <w:lvl w:ilvl="0" w:tplc="93C8DE0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AA1D68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B43112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5E8D0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FADD80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9E985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DE9D5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B6A814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666864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7AC09B6"/>
    <w:multiLevelType w:val="hybridMultilevel"/>
    <w:tmpl w:val="82601300"/>
    <w:lvl w:ilvl="0" w:tplc="37088A34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60A64E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92020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76139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5A277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AA89E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60A26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1C26A2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AE87B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CFE18AF"/>
    <w:multiLevelType w:val="hybridMultilevel"/>
    <w:tmpl w:val="2A988F92"/>
    <w:lvl w:ilvl="0" w:tplc="5E5EB8C4">
      <w:start w:val="1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4A018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B2B44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3CEE4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9483AC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36C2B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2AA5B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46B730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F0E50A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D924410"/>
    <w:multiLevelType w:val="hybridMultilevel"/>
    <w:tmpl w:val="CCECFF76"/>
    <w:lvl w:ilvl="0" w:tplc="DD0CA9CA">
      <w:start w:val="1"/>
      <w:numFmt w:val="decimal"/>
      <w:lvlText w:val="%1."/>
      <w:lvlJc w:val="left"/>
      <w:pPr>
        <w:ind w:left="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0CED2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1258D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C4C9A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BACBD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82176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5E630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B88D5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52719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DE94C32"/>
    <w:multiLevelType w:val="hybridMultilevel"/>
    <w:tmpl w:val="B28665C0"/>
    <w:lvl w:ilvl="0" w:tplc="D9DC694A">
      <w:start w:val="2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44BA0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BC0F2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5A0A1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AAE2F2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D065A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4A9C0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2E90A2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706AA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2882CE4"/>
    <w:multiLevelType w:val="hybridMultilevel"/>
    <w:tmpl w:val="D6900188"/>
    <w:lvl w:ilvl="0" w:tplc="32F2C8AC">
      <w:start w:val="10"/>
      <w:numFmt w:val="decimal"/>
      <w:lvlText w:val="%1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8CCFB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6A066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84999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FA1C7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B0D88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48496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0C331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882B8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AF26CD3"/>
    <w:multiLevelType w:val="hybridMultilevel"/>
    <w:tmpl w:val="5310E98E"/>
    <w:lvl w:ilvl="0" w:tplc="A804180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761912">
      <w:start w:val="1"/>
      <w:numFmt w:val="bullet"/>
      <w:lvlRestart w:val="0"/>
      <w:lvlText w:val="-"/>
      <w:lvlJc w:val="left"/>
      <w:pPr>
        <w:ind w:left="3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04E140">
      <w:start w:val="1"/>
      <w:numFmt w:val="bullet"/>
      <w:lvlText w:val="▪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C0B252">
      <w:start w:val="1"/>
      <w:numFmt w:val="bullet"/>
      <w:lvlText w:val="•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D8E398">
      <w:start w:val="1"/>
      <w:numFmt w:val="bullet"/>
      <w:lvlText w:val="o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0850C8">
      <w:start w:val="1"/>
      <w:numFmt w:val="bullet"/>
      <w:lvlText w:val="▪"/>
      <w:lvlJc w:val="left"/>
      <w:pPr>
        <w:ind w:left="6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94EDF4">
      <w:start w:val="1"/>
      <w:numFmt w:val="bullet"/>
      <w:lvlText w:val="•"/>
      <w:lvlJc w:val="left"/>
      <w:pPr>
        <w:ind w:left="7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CCEDE2">
      <w:start w:val="1"/>
      <w:numFmt w:val="bullet"/>
      <w:lvlText w:val="o"/>
      <w:lvlJc w:val="left"/>
      <w:pPr>
        <w:ind w:left="8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DA25DC">
      <w:start w:val="1"/>
      <w:numFmt w:val="bullet"/>
      <w:lvlText w:val="▪"/>
      <w:lvlJc w:val="left"/>
      <w:pPr>
        <w:ind w:left="8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D475CB4"/>
    <w:multiLevelType w:val="hybridMultilevel"/>
    <w:tmpl w:val="3B94E5FE"/>
    <w:lvl w:ilvl="0" w:tplc="FFE6E4B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ECF8F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4AD9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82DB1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C812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24B2A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C6F94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7477C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4021E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14"/>
  </w:num>
  <w:num w:numId="5">
    <w:abstractNumId w:val="0"/>
  </w:num>
  <w:num w:numId="6">
    <w:abstractNumId w:val="17"/>
  </w:num>
  <w:num w:numId="7">
    <w:abstractNumId w:val="12"/>
  </w:num>
  <w:num w:numId="8">
    <w:abstractNumId w:val="3"/>
  </w:num>
  <w:num w:numId="9">
    <w:abstractNumId w:val="13"/>
  </w:num>
  <w:num w:numId="10">
    <w:abstractNumId w:val="6"/>
  </w:num>
  <w:num w:numId="11">
    <w:abstractNumId w:val="15"/>
  </w:num>
  <w:num w:numId="12">
    <w:abstractNumId w:val="4"/>
  </w:num>
  <w:num w:numId="13">
    <w:abstractNumId w:val="18"/>
  </w:num>
  <w:num w:numId="14">
    <w:abstractNumId w:val="2"/>
  </w:num>
  <w:num w:numId="15">
    <w:abstractNumId w:val="9"/>
  </w:num>
  <w:num w:numId="16">
    <w:abstractNumId w:val="5"/>
  </w:num>
  <w:num w:numId="17">
    <w:abstractNumId w:val="16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C5E"/>
    <w:rsid w:val="00002E92"/>
    <w:rsid w:val="00012587"/>
    <w:rsid w:val="00017A67"/>
    <w:rsid w:val="00034409"/>
    <w:rsid w:val="00046024"/>
    <w:rsid w:val="00054B5E"/>
    <w:rsid w:val="000615B8"/>
    <w:rsid w:val="0006603D"/>
    <w:rsid w:val="00077B69"/>
    <w:rsid w:val="000851EC"/>
    <w:rsid w:val="00086990"/>
    <w:rsid w:val="00090E95"/>
    <w:rsid w:val="000A2744"/>
    <w:rsid w:val="000C2708"/>
    <w:rsid w:val="000D0A99"/>
    <w:rsid w:val="000D5CB8"/>
    <w:rsid w:val="000F5400"/>
    <w:rsid w:val="00105E64"/>
    <w:rsid w:val="001277D7"/>
    <w:rsid w:val="00130800"/>
    <w:rsid w:val="00152EFF"/>
    <w:rsid w:val="00153DA8"/>
    <w:rsid w:val="0017001A"/>
    <w:rsid w:val="001742B1"/>
    <w:rsid w:val="00174E95"/>
    <w:rsid w:val="00192506"/>
    <w:rsid w:val="00195049"/>
    <w:rsid w:val="001A398E"/>
    <w:rsid w:val="001D64E4"/>
    <w:rsid w:val="00211093"/>
    <w:rsid w:val="00216987"/>
    <w:rsid w:val="00217EBF"/>
    <w:rsid w:val="00223B82"/>
    <w:rsid w:val="00224C33"/>
    <w:rsid w:val="0025148E"/>
    <w:rsid w:val="00252B37"/>
    <w:rsid w:val="0025560D"/>
    <w:rsid w:val="00261EE0"/>
    <w:rsid w:val="00264D6E"/>
    <w:rsid w:val="0027091D"/>
    <w:rsid w:val="00272381"/>
    <w:rsid w:val="002869AB"/>
    <w:rsid w:val="00291121"/>
    <w:rsid w:val="002A78B5"/>
    <w:rsid w:val="002B4EE9"/>
    <w:rsid w:val="002C09D7"/>
    <w:rsid w:val="002C1D3D"/>
    <w:rsid w:val="002C3C5E"/>
    <w:rsid w:val="002C71D1"/>
    <w:rsid w:val="002D5EEE"/>
    <w:rsid w:val="002D7688"/>
    <w:rsid w:val="002E5E78"/>
    <w:rsid w:val="002F00E3"/>
    <w:rsid w:val="002F439F"/>
    <w:rsid w:val="002F4777"/>
    <w:rsid w:val="002F5399"/>
    <w:rsid w:val="00300415"/>
    <w:rsid w:val="00301B6F"/>
    <w:rsid w:val="003176D7"/>
    <w:rsid w:val="003238AF"/>
    <w:rsid w:val="00325F7C"/>
    <w:rsid w:val="00333164"/>
    <w:rsid w:val="00344FF3"/>
    <w:rsid w:val="00355911"/>
    <w:rsid w:val="00371EC7"/>
    <w:rsid w:val="003769AB"/>
    <w:rsid w:val="00380C7A"/>
    <w:rsid w:val="00383773"/>
    <w:rsid w:val="00391AFF"/>
    <w:rsid w:val="00391BB2"/>
    <w:rsid w:val="0039375C"/>
    <w:rsid w:val="003A1EDA"/>
    <w:rsid w:val="003A2981"/>
    <w:rsid w:val="003B68B5"/>
    <w:rsid w:val="003C315F"/>
    <w:rsid w:val="003D0D40"/>
    <w:rsid w:val="003D327F"/>
    <w:rsid w:val="003D74F2"/>
    <w:rsid w:val="003E01F0"/>
    <w:rsid w:val="003F0B83"/>
    <w:rsid w:val="0042038F"/>
    <w:rsid w:val="00424967"/>
    <w:rsid w:val="0042728A"/>
    <w:rsid w:val="00430651"/>
    <w:rsid w:val="0043264D"/>
    <w:rsid w:val="00443EF2"/>
    <w:rsid w:val="00461913"/>
    <w:rsid w:val="0048264A"/>
    <w:rsid w:val="0048505A"/>
    <w:rsid w:val="0048670D"/>
    <w:rsid w:val="004967EE"/>
    <w:rsid w:val="004A1E36"/>
    <w:rsid w:val="004B4DD4"/>
    <w:rsid w:val="004C76C7"/>
    <w:rsid w:val="00525CCF"/>
    <w:rsid w:val="0053282A"/>
    <w:rsid w:val="005504AF"/>
    <w:rsid w:val="00550FF8"/>
    <w:rsid w:val="0055239A"/>
    <w:rsid w:val="00561797"/>
    <w:rsid w:val="00570177"/>
    <w:rsid w:val="00575089"/>
    <w:rsid w:val="005810DB"/>
    <w:rsid w:val="00591107"/>
    <w:rsid w:val="00595BB2"/>
    <w:rsid w:val="005A0E81"/>
    <w:rsid w:val="005A251C"/>
    <w:rsid w:val="005A45FD"/>
    <w:rsid w:val="005A4EB3"/>
    <w:rsid w:val="005B006E"/>
    <w:rsid w:val="005B0422"/>
    <w:rsid w:val="005C0545"/>
    <w:rsid w:val="005D1AB1"/>
    <w:rsid w:val="005E5A86"/>
    <w:rsid w:val="005E68DE"/>
    <w:rsid w:val="005E7FE7"/>
    <w:rsid w:val="005F0B9D"/>
    <w:rsid w:val="005F15C4"/>
    <w:rsid w:val="00603507"/>
    <w:rsid w:val="00606093"/>
    <w:rsid w:val="0060719D"/>
    <w:rsid w:val="006165A9"/>
    <w:rsid w:val="0062272D"/>
    <w:rsid w:val="00635045"/>
    <w:rsid w:val="0064097A"/>
    <w:rsid w:val="00641988"/>
    <w:rsid w:val="00642ABD"/>
    <w:rsid w:val="00645725"/>
    <w:rsid w:val="00663B13"/>
    <w:rsid w:val="006677AC"/>
    <w:rsid w:val="00683DC1"/>
    <w:rsid w:val="00683DCF"/>
    <w:rsid w:val="00684416"/>
    <w:rsid w:val="006857EE"/>
    <w:rsid w:val="00692559"/>
    <w:rsid w:val="00697A86"/>
    <w:rsid w:val="006A09F9"/>
    <w:rsid w:val="006B3F10"/>
    <w:rsid w:val="006C47A8"/>
    <w:rsid w:val="006D115E"/>
    <w:rsid w:val="006D569F"/>
    <w:rsid w:val="006E00FA"/>
    <w:rsid w:val="006F5ACB"/>
    <w:rsid w:val="007151CD"/>
    <w:rsid w:val="00717FBC"/>
    <w:rsid w:val="00723EC5"/>
    <w:rsid w:val="00726DE3"/>
    <w:rsid w:val="00730476"/>
    <w:rsid w:val="00733BDF"/>
    <w:rsid w:val="00743394"/>
    <w:rsid w:val="00745E2A"/>
    <w:rsid w:val="00763C9A"/>
    <w:rsid w:val="007667D2"/>
    <w:rsid w:val="00782CE5"/>
    <w:rsid w:val="00783077"/>
    <w:rsid w:val="00783353"/>
    <w:rsid w:val="00783B93"/>
    <w:rsid w:val="00791EE0"/>
    <w:rsid w:val="00796A4D"/>
    <w:rsid w:val="007971BD"/>
    <w:rsid w:val="007A2E4C"/>
    <w:rsid w:val="007C3176"/>
    <w:rsid w:val="007E16D4"/>
    <w:rsid w:val="007E7C29"/>
    <w:rsid w:val="007F0CA3"/>
    <w:rsid w:val="00806623"/>
    <w:rsid w:val="00815A76"/>
    <w:rsid w:val="00820959"/>
    <w:rsid w:val="0082638B"/>
    <w:rsid w:val="00837AD8"/>
    <w:rsid w:val="00850490"/>
    <w:rsid w:val="008522B7"/>
    <w:rsid w:val="00853B83"/>
    <w:rsid w:val="008645D7"/>
    <w:rsid w:val="00864FC2"/>
    <w:rsid w:val="0087696B"/>
    <w:rsid w:val="00884D6B"/>
    <w:rsid w:val="008A41A2"/>
    <w:rsid w:val="008B25B3"/>
    <w:rsid w:val="008D32F3"/>
    <w:rsid w:val="008D4EFD"/>
    <w:rsid w:val="008D5870"/>
    <w:rsid w:val="008E56AC"/>
    <w:rsid w:val="008E67A6"/>
    <w:rsid w:val="00900BCE"/>
    <w:rsid w:val="009012F9"/>
    <w:rsid w:val="009038A5"/>
    <w:rsid w:val="00910992"/>
    <w:rsid w:val="00915EDC"/>
    <w:rsid w:val="00921790"/>
    <w:rsid w:val="009274A9"/>
    <w:rsid w:val="00943A69"/>
    <w:rsid w:val="009665B2"/>
    <w:rsid w:val="00971F6D"/>
    <w:rsid w:val="0097595D"/>
    <w:rsid w:val="00985F69"/>
    <w:rsid w:val="00992254"/>
    <w:rsid w:val="00994B88"/>
    <w:rsid w:val="009969C1"/>
    <w:rsid w:val="009C4710"/>
    <w:rsid w:val="009D2BED"/>
    <w:rsid w:val="009D3823"/>
    <w:rsid w:val="009F7590"/>
    <w:rsid w:val="00A0169C"/>
    <w:rsid w:val="00A02632"/>
    <w:rsid w:val="00A13604"/>
    <w:rsid w:val="00A47E94"/>
    <w:rsid w:val="00A50302"/>
    <w:rsid w:val="00A516FB"/>
    <w:rsid w:val="00A71294"/>
    <w:rsid w:val="00AA339D"/>
    <w:rsid w:val="00AD482E"/>
    <w:rsid w:val="00AE28D9"/>
    <w:rsid w:val="00AF0F46"/>
    <w:rsid w:val="00B001BE"/>
    <w:rsid w:val="00B007B1"/>
    <w:rsid w:val="00B05F73"/>
    <w:rsid w:val="00B157AF"/>
    <w:rsid w:val="00B514EF"/>
    <w:rsid w:val="00B518F7"/>
    <w:rsid w:val="00B55C68"/>
    <w:rsid w:val="00B63438"/>
    <w:rsid w:val="00B80949"/>
    <w:rsid w:val="00B81C57"/>
    <w:rsid w:val="00B82CB6"/>
    <w:rsid w:val="00B9275D"/>
    <w:rsid w:val="00B94380"/>
    <w:rsid w:val="00B95F4C"/>
    <w:rsid w:val="00BB0B84"/>
    <w:rsid w:val="00BC29F7"/>
    <w:rsid w:val="00BC5ACE"/>
    <w:rsid w:val="00BC61D7"/>
    <w:rsid w:val="00BD1377"/>
    <w:rsid w:val="00BD390B"/>
    <w:rsid w:val="00BE12B1"/>
    <w:rsid w:val="00BE2310"/>
    <w:rsid w:val="00BE6E5A"/>
    <w:rsid w:val="00C03729"/>
    <w:rsid w:val="00C06070"/>
    <w:rsid w:val="00C12792"/>
    <w:rsid w:val="00C26850"/>
    <w:rsid w:val="00C42384"/>
    <w:rsid w:val="00C427A3"/>
    <w:rsid w:val="00C43B6D"/>
    <w:rsid w:val="00C4418F"/>
    <w:rsid w:val="00C519AF"/>
    <w:rsid w:val="00C72CFE"/>
    <w:rsid w:val="00C7382E"/>
    <w:rsid w:val="00C76245"/>
    <w:rsid w:val="00C7748E"/>
    <w:rsid w:val="00C9016D"/>
    <w:rsid w:val="00C924D6"/>
    <w:rsid w:val="00CA6026"/>
    <w:rsid w:val="00CC37CA"/>
    <w:rsid w:val="00CD39A6"/>
    <w:rsid w:val="00CE44BC"/>
    <w:rsid w:val="00CF0A85"/>
    <w:rsid w:val="00D039D1"/>
    <w:rsid w:val="00D14607"/>
    <w:rsid w:val="00D1649E"/>
    <w:rsid w:val="00D504FE"/>
    <w:rsid w:val="00D5710D"/>
    <w:rsid w:val="00D632BB"/>
    <w:rsid w:val="00D763A6"/>
    <w:rsid w:val="00D85B72"/>
    <w:rsid w:val="00D91AC2"/>
    <w:rsid w:val="00DB6BDE"/>
    <w:rsid w:val="00DC43A8"/>
    <w:rsid w:val="00DD38D6"/>
    <w:rsid w:val="00DE02E4"/>
    <w:rsid w:val="00E119F0"/>
    <w:rsid w:val="00E22B8A"/>
    <w:rsid w:val="00E3344C"/>
    <w:rsid w:val="00E437A4"/>
    <w:rsid w:val="00E46D9F"/>
    <w:rsid w:val="00E642B9"/>
    <w:rsid w:val="00E91683"/>
    <w:rsid w:val="00E91A81"/>
    <w:rsid w:val="00E94367"/>
    <w:rsid w:val="00EA0CAF"/>
    <w:rsid w:val="00EB5198"/>
    <w:rsid w:val="00EC3BEC"/>
    <w:rsid w:val="00EC5F6E"/>
    <w:rsid w:val="00ED3CCA"/>
    <w:rsid w:val="00EE0EF2"/>
    <w:rsid w:val="00F010DE"/>
    <w:rsid w:val="00F07C4E"/>
    <w:rsid w:val="00F12440"/>
    <w:rsid w:val="00F17BD1"/>
    <w:rsid w:val="00F201F4"/>
    <w:rsid w:val="00F52299"/>
    <w:rsid w:val="00F60A94"/>
    <w:rsid w:val="00F60FD5"/>
    <w:rsid w:val="00F63F09"/>
    <w:rsid w:val="00F71B03"/>
    <w:rsid w:val="00F936F7"/>
    <w:rsid w:val="00FB0269"/>
    <w:rsid w:val="00FB3F26"/>
    <w:rsid w:val="00FE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9AA13"/>
  <w15:chartTrackingRefBased/>
  <w15:docId w15:val="{16DA227B-57AB-4DA4-9D95-D8F3C2D0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4967EE"/>
    <w:pPr>
      <w:keepNext/>
      <w:keepLines/>
      <w:spacing w:after="4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67E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67EE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967E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967EE"/>
  </w:style>
  <w:style w:type="table" w:customStyle="1" w:styleId="TableGrid">
    <w:name w:val="TableGrid"/>
    <w:rsid w:val="004967E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4967E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967EE"/>
    <w:rPr>
      <w:rFonts w:ascii="Calibri" w:eastAsia="Calibri" w:hAnsi="Calibri" w:cs="Calibri"/>
      <w:color w:val="000000"/>
      <w:lang w:eastAsia="ru-RU"/>
    </w:rPr>
  </w:style>
  <w:style w:type="paragraph" w:styleId="a5">
    <w:name w:val="header"/>
    <w:basedOn w:val="a"/>
    <w:link w:val="a6"/>
    <w:uiPriority w:val="99"/>
    <w:unhideWhenUsed/>
    <w:rsid w:val="004967EE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4967EE"/>
    <w:rPr>
      <w:rFonts w:eastAsiaTheme="minorEastAsia" w:cs="Times New Roman"/>
      <w:lang w:eastAsia="ru-RU"/>
    </w:rPr>
  </w:style>
  <w:style w:type="paragraph" w:styleId="a7">
    <w:name w:val="List Paragraph"/>
    <w:basedOn w:val="a"/>
    <w:link w:val="a8"/>
    <w:uiPriority w:val="34"/>
    <w:qFormat/>
    <w:rsid w:val="009C4710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rsid w:val="006857EE"/>
  </w:style>
  <w:style w:type="character" w:styleId="a9">
    <w:name w:val="annotation reference"/>
    <w:basedOn w:val="a0"/>
    <w:uiPriority w:val="99"/>
    <w:semiHidden/>
    <w:unhideWhenUsed/>
    <w:rsid w:val="006857E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857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857EE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1666</TotalTime>
  <Pages>23</Pages>
  <Words>5903</Words>
  <Characters>33653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39478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Толкамбаева Асель Шариповна</dc:creator>
  <cp:keywords/>
  <dc:description/>
  <cp:lastModifiedBy>Толкамбаева Асель Шариповна</cp:lastModifiedBy>
  <cp:revision>556</cp:revision>
  <dcterms:created xsi:type="dcterms:W3CDTF">2023-08-07T09:00:00Z</dcterms:created>
  <dcterms:modified xsi:type="dcterms:W3CDTF">2023-09-07T06:05:00Z</dcterms:modified>
</cp:coreProperties>
</file>