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5386"/>
      </w:tblGrid>
      <w:tr w:rsidR="00952611" w:rsidRPr="00614A40" w14:paraId="1E11B539" w14:textId="77777777" w:rsidTr="00F65BCA">
        <w:trPr>
          <w:trHeight w:val="13731"/>
        </w:trPr>
        <w:tc>
          <w:tcPr>
            <w:tcW w:w="5246" w:type="dxa"/>
            <w:tcBorders>
              <w:bottom w:val="single" w:sz="4" w:space="0" w:color="auto"/>
            </w:tcBorders>
          </w:tcPr>
          <w:p w14:paraId="6D16D344" w14:textId="77777777" w:rsidR="00744881" w:rsidRPr="004F3858" w:rsidRDefault="00744881" w:rsidP="0039587F">
            <w:pPr>
              <w:jc w:val="center"/>
              <w:rPr>
                <w:b/>
                <w:sz w:val="18"/>
                <w:szCs w:val="18"/>
                <w:lang w:val="kk-KZ"/>
              </w:rPr>
            </w:pPr>
            <w:r w:rsidRPr="004F3858">
              <w:rPr>
                <w:b/>
                <w:sz w:val="18"/>
                <w:szCs w:val="18"/>
                <w:lang w:val="ru-MD"/>
              </w:rPr>
              <w:t xml:space="preserve">Банк хабарларымен алмасу жүйесінде </w:t>
            </w:r>
            <w:r w:rsidR="00841116" w:rsidRPr="004F3858">
              <w:rPr>
                <w:b/>
                <w:sz w:val="18"/>
                <w:szCs w:val="18"/>
                <w:lang w:val="ru-MD"/>
              </w:rPr>
              <w:t>(</w:t>
            </w:r>
            <w:r w:rsidR="00841116" w:rsidRPr="004F3858">
              <w:rPr>
                <w:b/>
                <w:sz w:val="18"/>
                <w:szCs w:val="18"/>
                <w:lang w:val="kk-KZ"/>
              </w:rPr>
              <w:t>БХАЖ</w:t>
            </w:r>
            <w:r w:rsidR="00841116" w:rsidRPr="004F3858">
              <w:rPr>
                <w:b/>
                <w:sz w:val="18"/>
                <w:szCs w:val="18"/>
                <w:lang w:val="ru-MD"/>
              </w:rPr>
              <w:t xml:space="preserve">) </w:t>
            </w:r>
            <w:r w:rsidRPr="004F3858">
              <w:rPr>
                <w:b/>
                <w:sz w:val="18"/>
                <w:szCs w:val="18"/>
                <w:lang w:val="ru-MD"/>
              </w:rPr>
              <w:t xml:space="preserve">қызметтер көрсету туралы </w:t>
            </w:r>
          </w:p>
          <w:p w14:paraId="1FB3C5ED" w14:textId="76408531" w:rsidR="00744881" w:rsidRPr="004F3858" w:rsidRDefault="00744881" w:rsidP="00614A40">
            <w:pPr>
              <w:jc w:val="center"/>
              <w:rPr>
                <w:b/>
                <w:sz w:val="18"/>
                <w:szCs w:val="18"/>
                <w:lang w:val="kk-KZ"/>
              </w:rPr>
            </w:pPr>
            <w:r w:rsidRPr="004F3858">
              <w:rPr>
                <w:b/>
                <w:sz w:val="18"/>
                <w:szCs w:val="18"/>
                <w:lang w:val="kk-KZ"/>
              </w:rPr>
              <w:t>№ _____</w:t>
            </w:r>
            <w:r w:rsidR="00AA4D6B" w:rsidRPr="004F3858">
              <w:rPr>
                <w:b/>
                <w:sz w:val="18"/>
                <w:szCs w:val="18"/>
                <w:lang w:val="kk-KZ"/>
              </w:rPr>
              <w:t>___________</w:t>
            </w:r>
            <w:r w:rsidRPr="004F3858">
              <w:rPr>
                <w:b/>
                <w:sz w:val="18"/>
                <w:szCs w:val="18"/>
                <w:lang w:val="kk-KZ"/>
              </w:rPr>
              <w:t>_________</w:t>
            </w:r>
            <w:r w:rsidR="007C7D42" w:rsidRPr="004F3858">
              <w:rPr>
                <w:b/>
                <w:sz w:val="18"/>
                <w:szCs w:val="18"/>
                <w:lang w:val="kk-KZ"/>
              </w:rPr>
              <w:t xml:space="preserve"> </w:t>
            </w:r>
            <w:r w:rsidRPr="004F3858">
              <w:rPr>
                <w:b/>
                <w:sz w:val="18"/>
                <w:szCs w:val="18"/>
                <w:lang w:val="kk-KZ"/>
              </w:rPr>
              <w:t>ШАРТ</w:t>
            </w:r>
          </w:p>
          <w:p w14:paraId="4EBCD011" w14:textId="77777777" w:rsidR="00F67BDB" w:rsidRPr="004F3858" w:rsidRDefault="00F67BDB" w:rsidP="00614A40">
            <w:pPr>
              <w:jc w:val="center"/>
              <w:rPr>
                <w:b/>
                <w:sz w:val="18"/>
                <w:szCs w:val="18"/>
                <w:lang w:val="kk-KZ"/>
              </w:rPr>
            </w:pPr>
          </w:p>
          <w:p w14:paraId="3C86F424" w14:textId="4E3A9513" w:rsidR="00744881" w:rsidRPr="004F3858" w:rsidRDefault="00744881" w:rsidP="00614A40">
            <w:pPr>
              <w:pStyle w:val="2"/>
              <w:spacing w:before="0" w:after="0"/>
              <w:rPr>
                <w:rFonts w:ascii="Times New Roman" w:hAnsi="Times New Roman" w:cs="Times New Roman"/>
                <w:bCs w:val="0"/>
                <w:i w:val="0"/>
                <w:iCs w:val="0"/>
                <w:sz w:val="18"/>
                <w:szCs w:val="18"/>
                <w:lang w:val="kk-KZ"/>
              </w:rPr>
            </w:pPr>
            <w:r w:rsidRPr="004F3858">
              <w:rPr>
                <w:rFonts w:ascii="Times New Roman" w:hAnsi="Times New Roman" w:cs="Times New Roman"/>
                <w:bCs w:val="0"/>
                <w:i w:val="0"/>
                <w:iCs w:val="0"/>
                <w:sz w:val="18"/>
                <w:szCs w:val="18"/>
                <w:lang w:val="kk-KZ"/>
              </w:rPr>
              <w:t xml:space="preserve">Алматы қ.                         </w:t>
            </w:r>
            <w:r w:rsidR="008E3651" w:rsidRPr="004F3858">
              <w:rPr>
                <w:rFonts w:ascii="Times New Roman" w:hAnsi="Times New Roman" w:cs="Times New Roman"/>
                <w:bCs w:val="0"/>
                <w:i w:val="0"/>
                <w:iCs w:val="0"/>
                <w:sz w:val="18"/>
                <w:szCs w:val="18"/>
                <w:lang w:val="kk-KZ"/>
              </w:rPr>
              <w:t xml:space="preserve">     </w:t>
            </w:r>
            <w:r w:rsidRPr="004F3858">
              <w:rPr>
                <w:rFonts w:ascii="Times New Roman" w:hAnsi="Times New Roman" w:cs="Times New Roman"/>
                <w:bCs w:val="0"/>
                <w:i w:val="0"/>
                <w:iCs w:val="0"/>
                <w:sz w:val="18"/>
                <w:szCs w:val="18"/>
                <w:lang w:val="kk-KZ"/>
              </w:rPr>
              <w:t xml:space="preserve">  </w:t>
            </w:r>
            <w:r w:rsidR="007C7D42" w:rsidRPr="004F3858">
              <w:rPr>
                <w:rFonts w:ascii="Times New Roman" w:hAnsi="Times New Roman" w:cs="Times New Roman"/>
                <w:bCs w:val="0"/>
                <w:i w:val="0"/>
                <w:iCs w:val="0"/>
                <w:sz w:val="18"/>
                <w:szCs w:val="18"/>
                <w:lang w:val="kk-KZ"/>
              </w:rPr>
              <w:t xml:space="preserve">      </w:t>
            </w:r>
            <w:r w:rsidRPr="004F3858">
              <w:rPr>
                <w:rFonts w:ascii="Times New Roman" w:hAnsi="Times New Roman" w:cs="Times New Roman"/>
                <w:bCs w:val="0"/>
                <w:i w:val="0"/>
                <w:iCs w:val="0"/>
                <w:sz w:val="18"/>
                <w:szCs w:val="18"/>
                <w:lang w:val="kk-KZ"/>
              </w:rPr>
              <w:t xml:space="preserve"> «__» ____________ </w:t>
            </w:r>
            <w:r w:rsidR="00AA4D6B" w:rsidRPr="004F3858">
              <w:rPr>
                <w:rFonts w:ascii="Times New Roman" w:hAnsi="Times New Roman" w:cs="Times New Roman"/>
                <w:bCs w:val="0"/>
                <w:i w:val="0"/>
                <w:iCs w:val="0"/>
                <w:sz w:val="18"/>
                <w:szCs w:val="18"/>
                <w:lang w:val="kk-KZ"/>
              </w:rPr>
              <w:t>20</w:t>
            </w:r>
            <w:r w:rsidR="00457632" w:rsidRPr="004F3858">
              <w:rPr>
                <w:rFonts w:ascii="Times New Roman" w:hAnsi="Times New Roman" w:cs="Times New Roman"/>
                <w:bCs w:val="0"/>
                <w:i w:val="0"/>
                <w:iCs w:val="0"/>
                <w:sz w:val="18"/>
                <w:szCs w:val="18"/>
                <w:lang w:val="kk-KZ"/>
              </w:rPr>
              <w:t>2</w:t>
            </w:r>
            <w:r w:rsidRPr="004F3858">
              <w:rPr>
                <w:rFonts w:ascii="Times New Roman" w:hAnsi="Times New Roman" w:cs="Times New Roman"/>
                <w:bCs w:val="0"/>
                <w:i w:val="0"/>
                <w:iCs w:val="0"/>
                <w:sz w:val="18"/>
                <w:szCs w:val="18"/>
                <w:lang w:val="kk-KZ"/>
              </w:rPr>
              <w:t>___ ж.</w:t>
            </w:r>
          </w:p>
          <w:p w14:paraId="2050EC5C" w14:textId="77777777" w:rsidR="00744881" w:rsidRPr="004F3858" w:rsidRDefault="00744881" w:rsidP="00C26136">
            <w:pPr>
              <w:jc w:val="both"/>
              <w:rPr>
                <w:sz w:val="18"/>
                <w:szCs w:val="18"/>
                <w:lang w:val="kk-KZ"/>
              </w:rPr>
            </w:pPr>
          </w:p>
          <w:p w14:paraId="5B8852BF" w14:textId="42B9517E" w:rsidR="00744881" w:rsidRPr="004F3858" w:rsidRDefault="00744881" w:rsidP="007C7D42">
            <w:pPr>
              <w:pStyle w:val="ad"/>
              <w:jc w:val="both"/>
              <w:rPr>
                <w:sz w:val="18"/>
                <w:szCs w:val="18"/>
                <w:lang w:val="kk-KZ"/>
              </w:rPr>
            </w:pPr>
            <w:r w:rsidRPr="004F3858">
              <w:rPr>
                <w:sz w:val="18"/>
                <w:szCs w:val="18"/>
                <w:lang w:val="kk-KZ"/>
              </w:rPr>
              <w:t>Б</w:t>
            </w:r>
            <w:r w:rsidRPr="004F3858">
              <w:rPr>
                <w:sz w:val="18"/>
                <w:lang w:val="kk-KZ"/>
              </w:rPr>
              <w:t>ұдан әрі</w:t>
            </w:r>
            <w:r w:rsidRPr="004F3858">
              <w:rPr>
                <w:sz w:val="18"/>
                <w:szCs w:val="18"/>
                <w:lang w:val="kk-KZ"/>
              </w:rPr>
              <w:t xml:space="preserve"> </w:t>
            </w:r>
            <w:r w:rsidR="00C40034" w:rsidRPr="004F3858">
              <w:rPr>
                <w:sz w:val="18"/>
                <w:szCs w:val="18"/>
                <w:lang w:val="kk-KZ"/>
              </w:rPr>
              <w:t xml:space="preserve"> </w:t>
            </w:r>
            <w:r w:rsidRPr="004F3858">
              <w:rPr>
                <w:sz w:val="18"/>
                <w:szCs w:val="18"/>
                <w:lang w:val="kk-KZ"/>
              </w:rPr>
              <w:t xml:space="preserve"> – </w:t>
            </w:r>
            <w:r w:rsidR="00C40034" w:rsidRPr="004F3858">
              <w:rPr>
                <w:sz w:val="18"/>
                <w:szCs w:val="18"/>
                <w:lang w:val="kk-KZ"/>
              </w:rPr>
              <w:t xml:space="preserve"> </w:t>
            </w:r>
            <w:r w:rsidR="00BF3C8D" w:rsidRPr="004F3858">
              <w:rPr>
                <w:sz w:val="18"/>
                <w:szCs w:val="18"/>
                <w:lang w:val="kk-KZ"/>
              </w:rPr>
              <w:t xml:space="preserve"> </w:t>
            </w:r>
            <w:r w:rsidR="00457632" w:rsidRPr="004F3858">
              <w:rPr>
                <w:sz w:val="18"/>
                <w:szCs w:val="18"/>
                <w:lang w:val="kk-KZ"/>
              </w:rPr>
              <w:t>«ҰТК» АҚ</w:t>
            </w:r>
            <w:r w:rsidRPr="004F3858">
              <w:rPr>
                <w:sz w:val="18"/>
                <w:szCs w:val="18"/>
                <w:lang w:val="kk-KZ"/>
              </w:rPr>
              <w:t xml:space="preserve"> </w:t>
            </w:r>
            <w:r w:rsidRPr="004F3858">
              <w:rPr>
                <w:sz w:val="18"/>
                <w:lang w:val="kk-KZ"/>
              </w:rPr>
              <w:t>деп атал</w:t>
            </w:r>
            <w:r w:rsidR="00C40034" w:rsidRPr="004F3858">
              <w:rPr>
                <w:sz w:val="18"/>
                <w:szCs w:val="18"/>
                <w:lang w:val="kk-KZ"/>
              </w:rPr>
              <w:t xml:space="preserve">атын </w:t>
            </w:r>
            <w:r w:rsidR="00457632" w:rsidRPr="004F3858">
              <w:rPr>
                <w:sz w:val="18"/>
                <w:lang w:val="kk-KZ"/>
              </w:rPr>
              <w:t>«Қазақстан Республикасы Ұлттық Банкінің Ұлттық төлем корпорациясы» акционерлік қоғамы</w:t>
            </w:r>
            <w:r w:rsidR="00117E2C" w:rsidRPr="004F3858">
              <w:rPr>
                <w:sz w:val="18"/>
                <w:szCs w:val="18"/>
                <w:lang w:val="kk-KZ"/>
              </w:rPr>
              <w:t xml:space="preserve"> </w:t>
            </w:r>
            <w:r w:rsidR="00885E11" w:rsidRPr="004F3858">
              <w:rPr>
                <w:sz w:val="18"/>
                <w:szCs w:val="18"/>
                <w:lang w:val="kk-KZ"/>
              </w:rPr>
              <w:t>атынан</w:t>
            </w:r>
            <w:r w:rsidRPr="004F3858">
              <w:rPr>
                <w:sz w:val="18"/>
                <w:szCs w:val="18"/>
                <w:lang w:val="kk-KZ"/>
              </w:rPr>
              <w:t xml:space="preserve">, </w:t>
            </w:r>
            <w:r w:rsidR="003D34C5" w:rsidRPr="004F3858">
              <w:rPr>
                <w:sz w:val="18"/>
                <w:szCs w:val="18"/>
                <w:lang w:val="kk-KZ"/>
              </w:rPr>
              <w:t>__________________</w:t>
            </w:r>
            <w:r w:rsidRPr="004F3858">
              <w:rPr>
                <w:sz w:val="18"/>
                <w:szCs w:val="18"/>
                <w:lang w:val="kk-KZ"/>
              </w:rPr>
              <w:t xml:space="preserve"> негізінде іс</w:t>
            </w:r>
            <w:r w:rsidRPr="004F3858">
              <w:rPr>
                <w:sz w:val="18"/>
                <w:szCs w:val="18"/>
              </w:rPr>
              <w:sym w:font="Symbol" w:char="F02D"/>
            </w:r>
            <w:r w:rsidRPr="004F3858">
              <w:rPr>
                <w:sz w:val="18"/>
                <w:szCs w:val="18"/>
                <w:lang w:val="kk-KZ"/>
              </w:rPr>
              <w:t>әрекет жасайтын</w:t>
            </w:r>
            <w:r w:rsidR="00457632" w:rsidRPr="004F3858">
              <w:rPr>
                <w:sz w:val="18"/>
                <w:szCs w:val="18"/>
                <w:lang w:val="kk-KZ"/>
              </w:rPr>
              <w:t xml:space="preserve"> </w:t>
            </w:r>
            <w:r w:rsidR="00331625" w:rsidRPr="004F3858">
              <w:rPr>
                <w:b/>
                <w:sz w:val="18"/>
                <w:szCs w:val="18"/>
                <w:lang w:val="kk-KZ"/>
              </w:rPr>
              <w:t>____________</w:t>
            </w:r>
            <w:r w:rsidR="00457632" w:rsidRPr="004F3858">
              <w:rPr>
                <w:sz w:val="18"/>
                <w:szCs w:val="18"/>
                <w:lang w:val="kk-KZ"/>
              </w:rPr>
              <w:t xml:space="preserve"> </w:t>
            </w:r>
            <w:r w:rsidR="00331625" w:rsidRPr="004F3858">
              <w:rPr>
                <w:sz w:val="18"/>
                <w:szCs w:val="18"/>
                <w:lang w:val="kk-KZ"/>
              </w:rPr>
              <w:t>арқылы</w:t>
            </w:r>
            <w:r w:rsidR="007C7D42" w:rsidRPr="004F3858">
              <w:rPr>
                <w:sz w:val="18"/>
                <w:szCs w:val="18"/>
                <w:lang w:val="kk-KZ"/>
              </w:rPr>
              <w:t xml:space="preserve">, </w:t>
            </w:r>
            <w:r w:rsidR="00885E11" w:rsidRPr="004F3858">
              <w:rPr>
                <w:sz w:val="18"/>
                <w:szCs w:val="18"/>
                <w:lang w:val="kk-KZ"/>
              </w:rPr>
              <w:t xml:space="preserve">бір жағынан </w:t>
            </w:r>
            <w:r w:rsidR="007C7D42" w:rsidRPr="004F3858">
              <w:rPr>
                <w:sz w:val="18"/>
                <w:szCs w:val="18"/>
                <w:lang w:val="kk-KZ"/>
              </w:rPr>
              <w:t xml:space="preserve">және </w:t>
            </w:r>
            <w:r w:rsidRPr="004F3858">
              <w:rPr>
                <w:sz w:val="18"/>
                <w:lang w:val="kk-KZ"/>
              </w:rPr>
              <w:t>бұдан әрі</w:t>
            </w:r>
            <w:r w:rsidR="007605F6" w:rsidRPr="004F3858">
              <w:rPr>
                <w:sz w:val="18"/>
                <w:szCs w:val="18"/>
                <w:lang w:val="kk-KZ"/>
              </w:rPr>
              <w:t xml:space="preserve"> </w:t>
            </w:r>
            <w:r w:rsidR="00331625" w:rsidRPr="004F3858">
              <w:rPr>
                <w:sz w:val="18"/>
                <w:szCs w:val="18"/>
                <w:lang w:val="kk-KZ"/>
              </w:rPr>
              <w:t>–</w:t>
            </w:r>
            <w:r w:rsidRPr="004F3858">
              <w:rPr>
                <w:sz w:val="18"/>
                <w:szCs w:val="18"/>
                <w:lang w:val="kk-KZ"/>
              </w:rPr>
              <w:t xml:space="preserve"> Пайдаланушы</w:t>
            </w:r>
            <w:r w:rsidR="00331625" w:rsidRPr="004F3858">
              <w:rPr>
                <w:sz w:val="18"/>
                <w:szCs w:val="18"/>
                <w:lang w:val="kk-KZ"/>
              </w:rPr>
              <w:t xml:space="preserve"> </w:t>
            </w:r>
            <w:r w:rsidR="00BF3C8D" w:rsidRPr="004F3858">
              <w:rPr>
                <w:sz w:val="18"/>
                <w:lang w:val="kk-KZ"/>
              </w:rPr>
              <w:t>деп</w:t>
            </w:r>
            <w:r w:rsidR="00BF3C8D" w:rsidRPr="004F3858">
              <w:rPr>
                <w:sz w:val="18"/>
                <w:szCs w:val="18"/>
                <w:lang w:val="kk-KZ"/>
              </w:rPr>
              <w:t xml:space="preserve"> </w:t>
            </w:r>
            <w:r w:rsidRPr="004F3858">
              <w:rPr>
                <w:sz w:val="18"/>
                <w:lang w:val="kk-KZ"/>
              </w:rPr>
              <w:t>атал</w:t>
            </w:r>
            <w:r w:rsidRPr="004F3858">
              <w:rPr>
                <w:sz w:val="18"/>
                <w:szCs w:val="18"/>
                <w:lang w:val="kk-KZ"/>
              </w:rPr>
              <w:t>ушы</w:t>
            </w:r>
            <w:r w:rsidR="00331625" w:rsidRPr="004F3858">
              <w:rPr>
                <w:sz w:val="18"/>
                <w:szCs w:val="18"/>
                <w:lang w:val="kk-KZ"/>
              </w:rPr>
              <w:t xml:space="preserve"> </w:t>
            </w:r>
            <w:r w:rsidRPr="004F3858">
              <w:rPr>
                <w:sz w:val="18"/>
                <w:szCs w:val="18"/>
                <w:lang w:val="kk-KZ"/>
              </w:rPr>
              <w:t>________________</w:t>
            </w:r>
            <w:r w:rsidR="00891B3E" w:rsidRPr="004F3858">
              <w:rPr>
                <w:sz w:val="18"/>
                <w:szCs w:val="18"/>
                <w:lang w:val="kk-KZ"/>
              </w:rPr>
              <w:t>____________</w:t>
            </w:r>
            <w:r w:rsidRPr="004F3858">
              <w:rPr>
                <w:sz w:val="18"/>
                <w:szCs w:val="18"/>
                <w:lang w:val="kk-KZ"/>
              </w:rPr>
              <w:t>_</w:t>
            </w:r>
            <w:r w:rsidR="007605F6" w:rsidRPr="004F3858">
              <w:rPr>
                <w:sz w:val="18"/>
                <w:szCs w:val="18"/>
                <w:lang w:val="kk-KZ"/>
              </w:rPr>
              <w:t>_</w:t>
            </w:r>
            <w:r w:rsidR="00331625" w:rsidRPr="004F3858">
              <w:rPr>
                <w:sz w:val="18"/>
                <w:szCs w:val="18"/>
                <w:lang w:val="kk-KZ"/>
              </w:rPr>
              <w:t>__</w:t>
            </w:r>
            <w:r w:rsidRPr="004F3858">
              <w:rPr>
                <w:sz w:val="18"/>
                <w:szCs w:val="18"/>
                <w:lang w:val="kk-KZ"/>
              </w:rPr>
              <w:t xml:space="preserve"> </w:t>
            </w:r>
          </w:p>
          <w:p w14:paraId="734BF529" w14:textId="76D3E41F" w:rsidR="007C7D42" w:rsidRPr="004F3858" w:rsidRDefault="00331625" w:rsidP="007C7D42">
            <w:pPr>
              <w:pStyle w:val="ad"/>
              <w:spacing w:after="0"/>
              <w:jc w:val="both"/>
              <w:rPr>
                <w:sz w:val="18"/>
                <w:lang w:val="kk-KZ"/>
              </w:rPr>
            </w:pPr>
            <w:r w:rsidRPr="004F3858">
              <w:rPr>
                <w:b/>
                <w:sz w:val="18"/>
                <w:szCs w:val="18"/>
                <w:lang w:val="kk-KZ"/>
              </w:rPr>
              <w:t>__</w:t>
            </w:r>
            <w:r w:rsidR="00744881" w:rsidRPr="004F3858">
              <w:rPr>
                <w:b/>
                <w:sz w:val="18"/>
                <w:szCs w:val="18"/>
                <w:lang w:val="kk-KZ"/>
              </w:rPr>
              <w:t>________________________________________________</w:t>
            </w:r>
            <w:r w:rsidR="007605F6" w:rsidRPr="004F3858">
              <w:rPr>
                <w:b/>
                <w:sz w:val="18"/>
                <w:szCs w:val="18"/>
                <w:lang w:val="kk-KZ"/>
              </w:rPr>
              <w:t>_____</w:t>
            </w:r>
            <w:r w:rsidR="00744881" w:rsidRPr="004F3858">
              <w:rPr>
                <w:sz w:val="18"/>
                <w:szCs w:val="18"/>
                <w:lang w:val="kk-KZ"/>
              </w:rPr>
              <w:t xml:space="preserve">, </w:t>
            </w:r>
            <w:r w:rsidR="00744881" w:rsidRPr="004F3858">
              <w:rPr>
                <w:b/>
                <w:sz w:val="18"/>
                <w:szCs w:val="18"/>
                <w:lang w:val="kk-KZ"/>
              </w:rPr>
              <w:t>________________</w:t>
            </w:r>
            <w:r w:rsidRPr="004F3858">
              <w:rPr>
                <w:b/>
                <w:sz w:val="18"/>
                <w:szCs w:val="18"/>
                <w:lang w:val="kk-KZ"/>
              </w:rPr>
              <w:t xml:space="preserve">_____________ </w:t>
            </w:r>
            <w:r w:rsidR="00744881" w:rsidRPr="004F3858">
              <w:rPr>
                <w:sz w:val="18"/>
                <w:szCs w:val="18"/>
                <w:lang w:val="kk-KZ"/>
              </w:rPr>
              <w:t>негізінде іс</w:t>
            </w:r>
            <w:r w:rsidR="00744881" w:rsidRPr="004F3858">
              <w:rPr>
                <w:sz w:val="18"/>
                <w:szCs w:val="18"/>
              </w:rPr>
              <w:sym w:font="Symbol" w:char="F02D"/>
            </w:r>
            <w:r w:rsidR="00744881" w:rsidRPr="004F3858">
              <w:rPr>
                <w:sz w:val="18"/>
                <w:szCs w:val="18"/>
                <w:lang w:val="kk-KZ"/>
              </w:rPr>
              <w:t xml:space="preserve">әрекет жасайтын </w:t>
            </w:r>
            <w:r w:rsidR="00744881" w:rsidRPr="004F3858">
              <w:rPr>
                <w:b/>
                <w:sz w:val="18"/>
                <w:szCs w:val="18"/>
                <w:lang w:val="kk-KZ"/>
              </w:rPr>
              <w:t>________________________________________________</w:t>
            </w:r>
            <w:r w:rsidR="00891B3E" w:rsidRPr="004F3858">
              <w:rPr>
                <w:b/>
                <w:sz w:val="18"/>
                <w:szCs w:val="18"/>
                <w:lang w:val="kk-KZ"/>
              </w:rPr>
              <w:t>_____</w:t>
            </w:r>
            <w:r w:rsidRPr="004F3858">
              <w:rPr>
                <w:b/>
                <w:sz w:val="18"/>
                <w:szCs w:val="18"/>
                <w:lang w:val="kk-KZ"/>
              </w:rPr>
              <w:t>__</w:t>
            </w:r>
            <w:r w:rsidR="00744881" w:rsidRPr="004F3858">
              <w:rPr>
                <w:sz w:val="18"/>
                <w:szCs w:val="18"/>
                <w:lang w:val="kk-KZ"/>
              </w:rPr>
              <w:t xml:space="preserve"> арқылы</w:t>
            </w:r>
            <w:r w:rsidR="00744881" w:rsidRPr="004F3858">
              <w:rPr>
                <w:sz w:val="18"/>
                <w:lang w:val="kk-KZ"/>
              </w:rPr>
              <w:t xml:space="preserve">, </w:t>
            </w:r>
            <w:r w:rsidR="00B66212" w:rsidRPr="004F3858">
              <w:rPr>
                <w:sz w:val="18"/>
                <w:szCs w:val="18"/>
                <w:lang w:val="kk-KZ"/>
              </w:rPr>
              <w:t xml:space="preserve">және </w:t>
            </w:r>
            <w:r w:rsidR="00744881" w:rsidRPr="004F3858">
              <w:rPr>
                <w:sz w:val="18"/>
                <w:lang w:val="kk-KZ"/>
              </w:rPr>
              <w:t>екінші жағынан</w:t>
            </w:r>
            <w:r w:rsidR="00B66212" w:rsidRPr="004F3858">
              <w:rPr>
                <w:sz w:val="18"/>
                <w:szCs w:val="18"/>
                <w:lang w:val="kk-KZ"/>
              </w:rPr>
              <w:t xml:space="preserve"> бірлесіп Тараптар деп аталып,</w:t>
            </w:r>
            <w:r w:rsidR="00252134" w:rsidRPr="004F3858">
              <w:rPr>
                <w:sz w:val="18"/>
                <w:szCs w:val="18"/>
                <w:lang w:val="kk-KZ"/>
              </w:rPr>
              <w:t xml:space="preserve"> </w:t>
            </w:r>
            <w:r w:rsidR="00744881" w:rsidRPr="004F3858">
              <w:rPr>
                <w:sz w:val="18"/>
                <w:lang w:val="kk-KZ"/>
              </w:rPr>
              <w:t xml:space="preserve"> </w:t>
            </w:r>
            <w:r w:rsidR="00744881" w:rsidRPr="004F3858">
              <w:rPr>
                <w:sz w:val="18"/>
                <w:szCs w:val="18"/>
                <w:lang w:val="kk-KZ"/>
              </w:rPr>
              <w:t xml:space="preserve">осы </w:t>
            </w:r>
            <w:r w:rsidR="00550D5F" w:rsidRPr="004F3858">
              <w:rPr>
                <w:sz w:val="18"/>
                <w:szCs w:val="18"/>
                <w:lang w:val="kk-KZ"/>
              </w:rPr>
              <w:t xml:space="preserve">Банк хабарларымен алмасу жүйесінде </w:t>
            </w:r>
            <w:r w:rsidR="00AC2C22" w:rsidRPr="004F3858">
              <w:rPr>
                <w:sz w:val="18"/>
                <w:szCs w:val="18"/>
                <w:lang w:val="kk-KZ"/>
              </w:rPr>
              <w:t xml:space="preserve">(БХАЖ) </w:t>
            </w:r>
            <w:r w:rsidR="00550D5F" w:rsidRPr="004F3858">
              <w:rPr>
                <w:sz w:val="18"/>
                <w:szCs w:val="18"/>
                <w:lang w:val="kk-KZ"/>
              </w:rPr>
              <w:t>қызметтер көрсету туралы ш</w:t>
            </w:r>
            <w:r w:rsidR="00744881" w:rsidRPr="004F3858">
              <w:rPr>
                <w:sz w:val="18"/>
                <w:lang w:val="kk-KZ"/>
              </w:rPr>
              <w:t>артты</w:t>
            </w:r>
            <w:r w:rsidR="00744881" w:rsidRPr="004F3858">
              <w:rPr>
                <w:sz w:val="18"/>
                <w:szCs w:val="18"/>
                <w:lang w:val="kk-KZ"/>
              </w:rPr>
              <w:t xml:space="preserve"> (бұдан әрі – Шарт) </w:t>
            </w:r>
            <w:r w:rsidR="007C47FC" w:rsidRPr="004F3858">
              <w:rPr>
                <w:sz w:val="18"/>
                <w:szCs w:val="18"/>
                <w:lang w:val="kk-KZ"/>
              </w:rPr>
              <w:t xml:space="preserve"> төмендегілер жайында </w:t>
            </w:r>
            <w:r w:rsidR="00744881" w:rsidRPr="004F3858">
              <w:rPr>
                <w:sz w:val="18"/>
                <w:lang w:val="kk-KZ"/>
              </w:rPr>
              <w:t>жасады:</w:t>
            </w:r>
          </w:p>
          <w:p w14:paraId="39E37B31" w14:textId="77777777" w:rsidR="007C7D42" w:rsidRPr="004F3858" w:rsidRDefault="007C7D42" w:rsidP="007C7D42">
            <w:pPr>
              <w:pStyle w:val="ad"/>
              <w:spacing w:after="0"/>
              <w:jc w:val="both"/>
              <w:rPr>
                <w:sz w:val="18"/>
                <w:lang w:val="kk-KZ"/>
              </w:rPr>
            </w:pPr>
          </w:p>
          <w:p w14:paraId="2BB41E0C" w14:textId="77777777" w:rsidR="00744881" w:rsidRPr="004F3858" w:rsidRDefault="00292623" w:rsidP="00614A40">
            <w:pPr>
              <w:jc w:val="center"/>
              <w:rPr>
                <w:b/>
                <w:bCs/>
                <w:sz w:val="18"/>
                <w:szCs w:val="18"/>
                <w:lang w:val="kk-KZ"/>
              </w:rPr>
            </w:pPr>
            <w:r w:rsidRPr="004F3858">
              <w:rPr>
                <w:b/>
                <w:bCs/>
                <w:sz w:val="18"/>
                <w:szCs w:val="18"/>
                <w:lang w:val="kk-KZ"/>
              </w:rPr>
              <w:t>1.</w:t>
            </w:r>
            <w:r w:rsidR="00744881" w:rsidRPr="004F3858">
              <w:rPr>
                <w:b/>
                <w:bCs/>
                <w:sz w:val="18"/>
                <w:szCs w:val="18"/>
                <w:lang w:val="kk-KZ"/>
              </w:rPr>
              <w:t>ШАРТТЫҢ МӘНІ</w:t>
            </w:r>
          </w:p>
          <w:p w14:paraId="37F18AC7" w14:textId="451428FC" w:rsidR="00744881" w:rsidRPr="004F3858" w:rsidRDefault="008E3651" w:rsidP="00614A40">
            <w:pPr>
              <w:pStyle w:val="20"/>
              <w:numPr>
                <w:ilvl w:val="1"/>
                <w:numId w:val="28"/>
              </w:numPr>
              <w:tabs>
                <w:tab w:val="num" w:pos="0"/>
                <w:tab w:val="left" w:pos="280"/>
              </w:tabs>
              <w:ind w:left="0" w:firstLine="0"/>
              <w:rPr>
                <w:sz w:val="18"/>
                <w:szCs w:val="18"/>
                <w:lang w:val="kk-KZ"/>
              </w:rPr>
            </w:pPr>
            <w:r w:rsidRPr="004F3858">
              <w:rPr>
                <w:sz w:val="18"/>
                <w:szCs w:val="18"/>
                <w:lang w:val="kk-KZ"/>
              </w:rPr>
              <w:t xml:space="preserve"> </w:t>
            </w:r>
            <w:r w:rsidR="00457632" w:rsidRPr="004F3858">
              <w:rPr>
                <w:sz w:val="18"/>
                <w:szCs w:val="18"/>
                <w:lang w:val="kk-KZ"/>
              </w:rPr>
              <w:t>«ҰТК» АҚ</w:t>
            </w:r>
            <w:r w:rsidR="00744881" w:rsidRPr="004F3858">
              <w:rPr>
                <w:sz w:val="18"/>
                <w:szCs w:val="18"/>
                <w:lang w:val="kk-KZ"/>
              </w:rPr>
              <w:t xml:space="preserve"> Жүйе Пайдаланушылары арасындағы белгіленген форматтарда SWIFT-те қорғалған электрондық хабарлар</w:t>
            </w:r>
            <w:r w:rsidR="00C26136" w:rsidRPr="004F3858">
              <w:rPr>
                <w:sz w:val="18"/>
                <w:szCs w:val="18"/>
                <w:lang w:val="kk-KZ"/>
              </w:rPr>
              <w:t>мен</w:t>
            </w:r>
            <w:r w:rsidR="00744881" w:rsidRPr="004F3858">
              <w:rPr>
                <w:sz w:val="18"/>
                <w:szCs w:val="18"/>
                <w:lang w:val="kk-KZ"/>
              </w:rPr>
              <w:t xml:space="preserve"> алмасуы үшін </w:t>
            </w:r>
            <w:r w:rsidR="00457632" w:rsidRPr="004F3858">
              <w:rPr>
                <w:sz w:val="18"/>
                <w:szCs w:val="18"/>
                <w:lang w:val="kk-KZ"/>
              </w:rPr>
              <w:t>«ҰТК» АҚ</w:t>
            </w:r>
            <w:r w:rsidR="00744881" w:rsidRPr="004F3858">
              <w:rPr>
                <w:sz w:val="18"/>
                <w:szCs w:val="18"/>
                <w:lang w:val="kk-KZ"/>
              </w:rPr>
              <w:t xml:space="preserve"> Б</w:t>
            </w:r>
            <w:r w:rsidR="00744881" w:rsidRPr="004F3858">
              <w:rPr>
                <w:bCs/>
                <w:sz w:val="18"/>
                <w:szCs w:val="18"/>
                <w:lang w:val="kk-KZ"/>
              </w:rPr>
              <w:t xml:space="preserve">анк хабарларымен алмасу жүйесіне (бұдан әрі </w:t>
            </w:r>
            <w:r w:rsidR="00A5373D" w:rsidRPr="004F3858">
              <w:rPr>
                <w:bCs/>
                <w:sz w:val="18"/>
                <w:szCs w:val="18"/>
                <w:lang w:val="kk-KZ"/>
              </w:rPr>
              <w:t>-</w:t>
            </w:r>
            <w:r w:rsidR="00744881" w:rsidRPr="004F3858">
              <w:rPr>
                <w:bCs/>
                <w:sz w:val="18"/>
                <w:szCs w:val="18"/>
                <w:lang w:val="kk-KZ"/>
              </w:rPr>
              <w:t>Жүйе)</w:t>
            </w:r>
            <w:r w:rsidR="00457632" w:rsidRPr="004F3858">
              <w:rPr>
                <w:bCs/>
                <w:sz w:val="18"/>
                <w:szCs w:val="18"/>
                <w:lang w:val="kk-KZ"/>
              </w:rPr>
              <w:t xml:space="preserve"> </w:t>
            </w:r>
            <w:r w:rsidR="00744881" w:rsidRPr="004F3858">
              <w:rPr>
                <w:bCs/>
                <w:sz w:val="18"/>
                <w:szCs w:val="18"/>
                <w:lang w:val="kk-KZ"/>
              </w:rPr>
              <w:t>кіру мүмкіндігін беру қызметтерін көрсету</w:t>
            </w:r>
            <w:r w:rsidR="000360B5" w:rsidRPr="004F3858">
              <w:rPr>
                <w:bCs/>
                <w:sz w:val="18"/>
                <w:szCs w:val="18"/>
                <w:lang w:val="kk-KZ"/>
              </w:rPr>
              <w:t xml:space="preserve">, Жүйе инфрақұрылымдарының жұмыс істеуін қамтамасыз ету, қызметтің қауіпсіздік және үздіксіздігін сақтау (бұдан әрі-Қызметтер) </w:t>
            </w:r>
            <w:r w:rsidR="00744881" w:rsidRPr="004F3858">
              <w:rPr>
                <w:bCs/>
                <w:sz w:val="18"/>
                <w:szCs w:val="18"/>
                <w:lang w:val="kk-KZ"/>
              </w:rPr>
              <w:t xml:space="preserve"> міндеттемесін өз мойнына </w:t>
            </w:r>
            <w:r w:rsidR="00744881" w:rsidRPr="004F3858">
              <w:rPr>
                <w:sz w:val="18"/>
                <w:szCs w:val="18"/>
                <w:lang w:val="kk-KZ"/>
              </w:rPr>
              <w:t>алады</w:t>
            </w:r>
            <w:r w:rsidR="000360B5" w:rsidRPr="004F3858">
              <w:rPr>
                <w:sz w:val="18"/>
                <w:szCs w:val="18"/>
                <w:lang w:val="kk-KZ"/>
              </w:rPr>
              <w:t xml:space="preserve">, </w:t>
            </w:r>
            <w:r w:rsidR="002C5176" w:rsidRPr="004F3858">
              <w:rPr>
                <w:sz w:val="18"/>
                <w:szCs w:val="18"/>
                <w:lang w:val="kk-KZ"/>
              </w:rPr>
              <w:t xml:space="preserve">ал </w:t>
            </w:r>
            <w:r w:rsidR="000360B5" w:rsidRPr="004F3858">
              <w:rPr>
                <w:sz w:val="18"/>
                <w:szCs w:val="18"/>
                <w:lang w:val="kk-KZ"/>
              </w:rPr>
              <w:t>Пайдаланушы Шарт талаптарына сәйкес Қызметтерді қабылдауға және  ақы төлеуге міндеттенеді.</w:t>
            </w:r>
          </w:p>
          <w:p w14:paraId="4865B4A8" w14:textId="4641CED1" w:rsidR="00C829A6" w:rsidRPr="004F3858" w:rsidRDefault="00C829A6" w:rsidP="00614A40">
            <w:pPr>
              <w:pStyle w:val="20"/>
              <w:numPr>
                <w:ilvl w:val="1"/>
                <w:numId w:val="28"/>
              </w:numPr>
              <w:tabs>
                <w:tab w:val="left" w:pos="280"/>
              </w:tabs>
              <w:ind w:left="0" w:firstLine="0"/>
              <w:rPr>
                <w:sz w:val="18"/>
                <w:szCs w:val="18"/>
                <w:lang w:val="kk-KZ"/>
              </w:rPr>
            </w:pPr>
            <w:r w:rsidRPr="004F3858">
              <w:rPr>
                <w:sz w:val="18"/>
                <w:szCs w:val="18"/>
                <w:lang w:val="kk-KZ"/>
              </w:rPr>
              <w:t xml:space="preserve">Жүйедегі электрондық хабарлармен алмасу Тараптармен </w:t>
            </w:r>
            <w:r w:rsidR="00457632" w:rsidRPr="004F3858">
              <w:rPr>
                <w:sz w:val="18"/>
                <w:szCs w:val="18"/>
                <w:lang w:val="kk-KZ"/>
              </w:rPr>
              <w:t xml:space="preserve">«ҰТК» АҚ-ның </w:t>
            </w:r>
            <w:hyperlink r:id="rId8" w:history="1">
              <w:r w:rsidR="000A61E1" w:rsidRPr="004F3858">
                <w:rPr>
                  <w:rStyle w:val="ae"/>
                  <w:sz w:val="18"/>
                  <w:szCs w:val="18"/>
                  <w:lang w:val="kk-KZ"/>
                </w:rPr>
                <w:t>https://npck.kz/klientam-normativnaya-baza</w:t>
              </w:r>
            </w:hyperlink>
            <w:r w:rsidR="00457632" w:rsidRPr="004F3858">
              <w:rPr>
                <w:sz w:val="18"/>
                <w:szCs w:val="18"/>
                <w:lang w:val="kk-KZ"/>
              </w:rPr>
              <w:t xml:space="preserve"> </w:t>
            </w:r>
            <w:r w:rsidRPr="004F3858">
              <w:rPr>
                <w:sz w:val="18"/>
                <w:szCs w:val="18"/>
                <w:lang w:val="kk-KZ"/>
              </w:rPr>
              <w:t>интернет-ресурсында (бұдан әрі</w:t>
            </w:r>
            <w:r w:rsidR="00457632" w:rsidRPr="004F3858">
              <w:rPr>
                <w:sz w:val="18"/>
                <w:szCs w:val="18"/>
                <w:lang w:val="kk-KZ"/>
              </w:rPr>
              <w:t xml:space="preserve"> </w:t>
            </w:r>
            <w:r w:rsidRPr="004F3858">
              <w:rPr>
                <w:sz w:val="18"/>
                <w:szCs w:val="18"/>
                <w:lang w:val="kk-KZ"/>
              </w:rPr>
              <w:t>-</w:t>
            </w:r>
            <w:r w:rsidR="00457632" w:rsidRPr="004F3858">
              <w:rPr>
                <w:sz w:val="18"/>
                <w:szCs w:val="18"/>
                <w:lang w:val="kk-KZ"/>
              </w:rPr>
              <w:t xml:space="preserve"> </w:t>
            </w:r>
            <w:r w:rsidRPr="004F3858">
              <w:rPr>
                <w:sz w:val="18"/>
                <w:szCs w:val="18"/>
                <w:lang w:val="kk-KZ"/>
              </w:rPr>
              <w:t xml:space="preserve">Рәсімдер) еркін қол жетімді болатын </w:t>
            </w:r>
            <w:r w:rsidR="00457632" w:rsidRPr="004F3858">
              <w:rPr>
                <w:sz w:val="18"/>
                <w:szCs w:val="18"/>
                <w:lang w:val="kk-KZ"/>
              </w:rPr>
              <w:t>«ҰТК» АҚ-м</w:t>
            </w:r>
            <w:r w:rsidRPr="004F3858">
              <w:rPr>
                <w:sz w:val="18"/>
                <w:szCs w:val="18"/>
                <w:lang w:val="kk-KZ"/>
              </w:rPr>
              <w:t xml:space="preserve">ен белгіленген «Төлем жүйелері - алмасу рәcімдеріне және хабарлардың форматтары құжатындағы талаптарына  сәйкес, Тараптармен электрондық тәсілмен жүзеге асырылады. </w:t>
            </w:r>
            <w:r w:rsidR="00B32918" w:rsidRPr="004F3858">
              <w:rPr>
                <w:sz w:val="18"/>
                <w:szCs w:val="18"/>
                <w:lang w:val="kk-KZ"/>
              </w:rPr>
              <w:t xml:space="preserve">Рәсімдерге  </w:t>
            </w:r>
            <w:r w:rsidR="008B1637" w:rsidRPr="004F3858">
              <w:rPr>
                <w:sz w:val="18"/>
                <w:szCs w:val="18"/>
                <w:lang w:val="kk-KZ"/>
              </w:rPr>
              <w:t>өз</w:t>
            </w:r>
            <w:r w:rsidRPr="004F3858">
              <w:rPr>
                <w:sz w:val="18"/>
                <w:szCs w:val="18"/>
                <w:lang w:val="kk-KZ"/>
              </w:rPr>
              <w:t xml:space="preserve">герістер мен толықтырулар енгізу және/немесе </w:t>
            </w:r>
            <w:r w:rsidR="00B32918" w:rsidRPr="004F3858">
              <w:rPr>
                <w:sz w:val="18"/>
                <w:szCs w:val="18"/>
                <w:lang w:val="kk-KZ"/>
              </w:rPr>
              <w:t>Рәсімдердің</w:t>
            </w:r>
            <w:r w:rsidR="00457632" w:rsidRPr="004F3858">
              <w:rPr>
                <w:sz w:val="18"/>
                <w:szCs w:val="18"/>
                <w:lang w:val="kk-KZ"/>
              </w:rPr>
              <w:t xml:space="preserve"> </w:t>
            </w:r>
            <w:r w:rsidRPr="004F3858">
              <w:rPr>
                <w:sz w:val="18"/>
                <w:szCs w:val="18"/>
                <w:lang w:val="kk-KZ"/>
              </w:rPr>
              <w:t xml:space="preserve">өзекті нұсқасы </w:t>
            </w:r>
            <w:r w:rsidR="00457632" w:rsidRPr="004F3858">
              <w:rPr>
                <w:sz w:val="18"/>
                <w:szCs w:val="18"/>
                <w:lang w:val="kk-KZ"/>
              </w:rPr>
              <w:t>«ҰТК» АҚ-ның</w:t>
            </w:r>
            <w:r w:rsidRPr="004F3858">
              <w:rPr>
                <w:sz w:val="18"/>
                <w:szCs w:val="18"/>
                <w:lang w:val="kk-KZ"/>
              </w:rPr>
              <w:t xml:space="preserve"> интернет-ресурсында қолданысқа енгiзiлгенге дейін 30 (отыз) күнтізбелік күн ішінде орналастыр</w:t>
            </w:r>
            <w:r w:rsidR="009E2D15" w:rsidRPr="004F3858">
              <w:rPr>
                <w:sz w:val="18"/>
                <w:szCs w:val="18"/>
                <w:lang w:val="kk-KZ"/>
              </w:rPr>
              <w:t>ылады</w:t>
            </w:r>
            <w:r w:rsidRPr="004F3858">
              <w:rPr>
                <w:sz w:val="18"/>
                <w:szCs w:val="18"/>
                <w:lang w:val="kk-KZ"/>
              </w:rPr>
              <w:t>.</w:t>
            </w:r>
          </w:p>
          <w:p w14:paraId="00D06C00" w14:textId="77777777" w:rsidR="00744881" w:rsidRPr="004F3858" w:rsidRDefault="00744881" w:rsidP="00C26136">
            <w:pPr>
              <w:pStyle w:val="20"/>
              <w:rPr>
                <w:sz w:val="18"/>
                <w:szCs w:val="18"/>
                <w:lang w:val="kk-KZ"/>
              </w:rPr>
            </w:pPr>
          </w:p>
          <w:p w14:paraId="56CBDCBE" w14:textId="77777777" w:rsidR="00744881" w:rsidRPr="004F3858" w:rsidRDefault="00744881" w:rsidP="00054B2D">
            <w:pPr>
              <w:numPr>
                <w:ilvl w:val="0"/>
                <w:numId w:val="28"/>
              </w:numPr>
              <w:tabs>
                <w:tab w:val="left" w:pos="205"/>
              </w:tabs>
              <w:ind w:left="0" w:firstLine="0"/>
              <w:jc w:val="center"/>
              <w:rPr>
                <w:b/>
                <w:bCs/>
                <w:sz w:val="18"/>
                <w:szCs w:val="18"/>
                <w:lang w:val="kk-KZ"/>
              </w:rPr>
            </w:pPr>
            <w:r w:rsidRPr="004F3858">
              <w:rPr>
                <w:b/>
                <w:bCs/>
                <w:sz w:val="18"/>
                <w:szCs w:val="18"/>
                <w:lang w:val="kk-KZ"/>
              </w:rPr>
              <w:t>ТАРАПТАРДЫҢ МІНДЕТТЕРІ МЕН ҚҰҚЫҚТАРЫ</w:t>
            </w:r>
          </w:p>
          <w:p w14:paraId="65E04D53" w14:textId="2AEB3D31" w:rsidR="00744881" w:rsidRPr="004F3858" w:rsidRDefault="00457632" w:rsidP="00614A40">
            <w:pPr>
              <w:pStyle w:val="20"/>
              <w:numPr>
                <w:ilvl w:val="1"/>
                <w:numId w:val="28"/>
              </w:numPr>
              <w:tabs>
                <w:tab w:val="left" w:pos="284"/>
              </w:tabs>
              <w:ind w:left="0" w:firstLine="0"/>
              <w:rPr>
                <w:b/>
                <w:bCs/>
                <w:sz w:val="18"/>
                <w:szCs w:val="18"/>
                <w:lang w:val="kk-KZ"/>
              </w:rPr>
            </w:pPr>
            <w:r w:rsidRPr="004F3858">
              <w:rPr>
                <w:b/>
                <w:bCs/>
                <w:sz w:val="18"/>
                <w:szCs w:val="18"/>
                <w:lang w:val="kk-KZ"/>
              </w:rPr>
              <w:t>«ҰТК» АҚ</w:t>
            </w:r>
            <w:r w:rsidR="00744881" w:rsidRPr="004F3858">
              <w:rPr>
                <w:b/>
                <w:bCs/>
                <w:sz w:val="18"/>
                <w:szCs w:val="18"/>
                <w:lang w:val="kk-KZ"/>
              </w:rPr>
              <w:t>:</w:t>
            </w:r>
          </w:p>
          <w:p w14:paraId="69034875" w14:textId="77777777" w:rsidR="000360B5" w:rsidRPr="004F3858" w:rsidRDefault="000360B5" w:rsidP="00614A40">
            <w:pPr>
              <w:jc w:val="both"/>
              <w:rPr>
                <w:sz w:val="18"/>
                <w:szCs w:val="18"/>
                <w:lang w:val="kk-KZ"/>
              </w:rPr>
            </w:pPr>
            <w:r w:rsidRPr="004F3858">
              <w:rPr>
                <w:sz w:val="18"/>
                <w:szCs w:val="18"/>
                <w:lang w:val="kk-KZ"/>
              </w:rPr>
              <w:t xml:space="preserve">2.1.1.Қызметтерді Шартта көзделген мерзімде және талапта толық көлемде көрсетуге; </w:t>
            </w:r>
          </w:p>
          <w:p w14:paraId="3DFFB281" w14:textId="20F28143" w:rsidR="00744881" w:rsidRPr="004F3858" w:rsidRDefault="00744881" w:rsidP="00331625">
            <w:pPr>
              <w:pStyle w:val="20"/>
              <w:numPr>
                <w:ilvl w:val="2"/>
                <w:numId w:val="54"/>
              </w:numPr>
              <w:tabs>
                <w:tab w:val="left" w:pos="284"/>
                <w:tab w:val="left" w:pos="426"/>
              </w:tabs>
              <w:ind w:left="0" w:firstLine="0"/>
              <w:rPr>
                <w:sz w:val="18"/>
                <w:szCs w:val="18"/>
                <w:lang w:val="kk-KZ"/>
              </w:rPr>
            </w:pPr>
            <w:r w:rsidRPr="004F3858">
              <w:rPr>
                <w:sz w:val="18"/>
                <w:szCs w:val="18"/>
                <w:lang w:val="kk-KZ"/>
              </w:rPr>
              <w:t>Пайдаланушыға профилактикалық жұмыстар жүргізілетін уақытты қоспағанда</w:t>
            </w:r>
            <w:r w:rsidR="00472608" w:rsidRPr="004F3858">
              <w:rPr>
                <w:sz w:val="18"/>
                <w:szCs w:val="18"/>
                <w:lang w:val="kk-KZ"/>
              </w:rPr>
              <w:t xml:space="preserve">, </w:t>
            </w:r>
            <w:r w:rsidRPr="004F3858">
              <w:rPr>
                <w:sz w:val="18"/>
                <w:szCs w:val="18"/>
                <w:lang w:val="kk-KZ"/>
              </w:rPr>
              <w:t>Жүйеге қолда бар байланыс арналары бойынша (</w:t>
            </w:r>
            <w:r w:rsidR="00457632" w:rsidRPr="004F3858">
              <w:rPr>
                <w:sz w:val="18"/>
                <w:szCs w:val="18"/>
                <w:lang w:val="kk-KZ"/>
              </w:rPr>
              <w:t>коммутациялағын</w:t>
            </w:r>
            <w:r w:rsidRPr="004F3858">
              <w:rPr>
                <w:sz w:val="18"/>
                <w:szCs w:val="18"/>
                <w:lang w:val="kk-KZ"/>
              </w:rPr>
              <w:t xml:space="preserve"> телефон желілері, бөлінген желілер, </w:t>
            </w:r>
            <w:r w:rsidR="00457632" w:rsidRPr="004F3858">
              <w:rPr>
                <w:sz w:val="18"/>
                <w:szCs w:val="18"/>
                <w:lang w:val="kk-KZ"/>
              </w:rPr>
              <w:t>«ҰТК» АҚ-ның</w:t>
            </w:r>
            <w:r w:rsidRPr="004F3858">
              <w:rPr>
                <w:sz w:val="18"/>
                <w:szCs w:val="18"/>
                <w:lang w:val="kk-KZ"/>
              </w:rPr>
              <w:t xml:space="preserve"> шлюздері бар провайдер желілері және т.б.) </w:t>
            </w:r>
            <w:r w:rsidR="00457632" w:rsidRPr="004F3858">
              <w:rPr>
                <w:sz w:val="18"/>
                <w:szCs w:val="18"/>
                <w:lang w:val="kk-KZ"/>
              </w:rPr>
              <w:t>«ҰТК» АҚ-ның</w:t>
            </w:r>
            <w:r w:rsidRPr="004F3858">
              <w:rPr>
                <w:sz w:val="18"/>
                <w:szCs w:val="18"/>
                <w:lang w:val="kk-KZ"/>
              </w:rPr>
              <w:t xml:space="preserve"> коммуникациялық жабдығы арқылы тәулік бойы кіру мүмкіндігін беру Қызметтерін көрсетуге; </w:t>
            </w:r>
          </w:p>
          <w:p w14:paraId="156FDE53" w14:textId="7E3A1AE1" w:rsidR="00744881" w:rsidRPr="004F3858" w:rsidRDefault="00744881" w:rsidP="00614A40">
            <w:pPr>
              <w:pStyle w:val="20"/>
              <w:numPr>
                <w:ilvl w:val="2"/>
                <w:numId w:val="54"/>
              </w:numPr>
              <w:tabs>
                <w:tab w:val="left" w:pos="284"/>
                <w:tab w:val="left" w:pos="426"/>
              </w:tabs>
              <w:ind w:left="0" w:firstLine="0"/>
              <w:rPr>
                <w:sz w:val="18"/>
                <w:szCs w:val="18"/>
                <w:lang w:val="kk-KZ"/>
              </w:rPr>
            </w:pPr>
            <w:r w:rsidRPr="004F3858">
              <w:rPr>
                <w:sz w:val="18"/>
                <w:szCs w:val="18"/>
                <w:lang w:val="kk-KZ"/>
              </w:rPr>
              <w:t xml:space="preserve">Пайдаланушыға әрбір клиенттік орын бойынша Жүйе арқылы өткен күні берілген ақпараттардың көлемі туралы күн сайын электрондық тәсілмен </w:t>
            </w:r>
            <w:r w:rsidR="008B75CB" w:rsidRPr="004F3858">
              <w:rPr>
                <w:sz w:val="18"/>
                <w:szCs w:val="18"/>
                <w:lang w:val="kk-KZ"/>
              </w:rPr>
              <w:t>А</w:t>
            </w:r>
            <w:r w:rsidRPr="004F3858">
              <w:rPr>
                <w:sz w:val="18"/>
                <w:szCs w:val="18"/>
                <w:lang w:val="kk-KZ"/>
              </w:rPr>
              <w:t xml:space="preserve">нықтама </w:t>
            </w:r>
            <w:r w:rsidR="00900226" w:rsidRPr="004F3858">
              <w:rPr>
                <w:sz w:val="18"/>
                <w:szCs w:val="18"/>
                <w:lang w:val="kk-KZ"/>
              </w:rPr>
              <w:t xml:space="preserve"> (бұдан әрі</w:t>
            </w:r>
            <w:r w:rsidR="00457632" w:rsidRPr="004F3858">
              <w:rPr>
                <w:sz w:val="18"/>
                <w:szCs w:val="18"/>
                <w:lang w:val="kk-KZ"/>
              </w:rPr>
              <w:t xml:space="preserve"> </w:t>
            </w:r>
            <w:r w:rsidR="00900226" w:rsidRPr="004F3858">
              <w:rPr>
                <w:sz w:val="18"/>
                <w:szCs w:val="18"/>
                <w:lang w:val="kk-KZ"/>
              </w:rPr>
              <w:t>-</w:t>
            </w:r>
            <w:r w:rsidR="00457632" w:rsidRPr="004F3858">
              <w:rPr>
                <w:sz w:val="18"/>
                <w:szCs w:val="18"/>
                <w:lang w:val="kk-KZ"/>
              </w:rPr>
              <w:t xml:space="preserve"> </w:t>
            </w:r>
            <w:r w:rsidR="00900226" w:rsidRPr="004F3858">
              <w:rPr>
                <w:sz w:val="18"/>
                <w:szCs w:val="18"/>
                <w:lang w:val="kk-KZ"/>
              </w:rPr>
              <w:t xml:space="preserve">Анықтама) </w:t>
            </w:r>
            <w:r w:rsidRPr="004F3858">
              <w:rPr>
                <w:sz w:val="18"/>
                <w:szCs w:val="18"/>
                <w:lang w:val="kk-KZ"/>
              </w:rPr>
              <w:t>беруге;</w:t>
            </w:r>
          </w:p>
          <w:p w14:paraId="7FB0D95C" w14:textId="77777777" w:rsidR="00744881" w:rsidRPr="004F3858" w:rsidRDefault="00744881" w:rsidP="00614A40">
            <w:pPr>
              <w:pStyle w:val="20"/>
              <w:numPr>
                <w:ilvl w:val="2"/>
                <w:numId w:val="54"/>
              </w:numPr>
              <w:tabs>
                <w:tab w:val="left" w:pos="284"/>
                <w:tab w:val="left" w:pos="426"/>
              </w:tabs>
              <w:ind w:left="0" w:firstLine="0"/>
              <w:rPr>
                <w:sz w:val="18"/>
                <w:szCs w:val="18"/>
                <w:lang w:val="kk-KZ"/>
              </w:rPr>
            </w:pPr>
            <w:r w:rsidRPr="004F3858">
              <w:rPr>
                <w:sz w:val="18"/>
                <w:szCs w:val="18"/>
                <w:lang w:val="kk-KZ"/>
              </w:rPr>
              <w:t>Жүйе</w:t>
            </w:r>
            <w:r w:rsidR="00336ACB" w:rsidRPr="004F3858">
              <w:rPr>
                <w:sz w:val="18"/>
                <w:szCs w:val="18"/>
                <w:lang w:val="kk-KZ"/>
              </w:rPr>
              <w:t xml:space="preserve"> инфрақұрылымын</w:t>
            </w:r>
            <w:r w:rsidRPr="004F3858">
              <w:rPr>
                <w:sz w:val="18"/>
                <w:szCs w:val="18"/>
                <w:lang w:val="kk-KZ"/>
              </w:rPr>
              <w:t xml:space="preserve"> жұмысқа жарамды жағдайда ұстауға және Шарттың қолданылу мерзімі ішінде оның параметрлерін күйіне келтіруге;</w:t>
            </w:r>
          </w:p>
          <w:p w14:paraId="3E8F9C01" w14:textId="77777777" w:rsidR="00C6550A" w:rsidRPr="004F3858" w:rsidRDefault="00A077E1" w:rsidP="00614A40">
            <w:pPr>
              <w:pStyle w:val="20"/>
              <w:numPr>
                <w:ilvl w:val="2"/>
                <w:numId w:val="54"/>
              </w:numPr>
              <w:tabs>
                <w:tab w:val="left" w:pos="426"/>
              </w:tabs>
              <w:ind w:left="0" w:firstLine="0"/>
              <w:rPr>
                <w:sz w:val="18"/>
                <w:szCs w:val="18"/>
                <w:lang w:val="kk-KZ"/>
              </w:rPr>
            </w:pPr>
            <w:r w:rsidRPr="004F3858">
              <w:rPr>
                <w:sz w:val="18"/>
                <w:szCs w:val="18"/>
                <w:lang w:val="kk-KZ"/>
              </w:rPr>
              <w:t>ақпараттық қауіпсіздік шараларын сақтау</w:t>
            </w:r>
            <w:r w:rsidR="004D09B2" w:rsidRPr="004F3858">
              <w:rPr>
                <w:sz w:val="18"/>
                <w:szCs w:val="18"/>
                <w:lang w:val="kk-KZ"/>
              </w:rPr>
              <w:t>ды</w:t>
            </w:r>
            <w:r w:rsidRPr="004F3858">
              <w:rPr>
                <w:sz w:val="18"/>
                <w:szCs w:val="18"/>
                <w:lang w:val="kk-KZ"/>
              </w:rPr>
              <w:t xml:space="preserve"> қамтамасыз ету</w:t>
            </w:r>
            <w:r w:rsidR="002646DE" w:rsidRPr="004F3858">
              <w:rPr>
                <w:sz w:val="18"/>
                <w:szCs w:val="18"/>
                <w:lang w:val="kk-KZ"/>
              </w:rPr>
              <w:t xml:space="preserve">ге </w:t>
            </w:r>
            <w:r w:rsidRPr="004F3858">
              <w:rPr>
                <w:sz w:val="18"/>
                <w:szCs w:val="18"/>
                <w:lang w:val="kk-KZ"/>
              </w:rPr>
              <w:t xml:space="preserve"> және Жүйе кездейсоқ тоқтап қалған жағдайда оның жұмыс жасауын қалпына келтіру үшін барлық қажетті шараларды қолдануға;</w:t>
            </w:r>
          </w:p>
          <w:p w14:paraId="26609653" w14:textId="77777777" w:rsidR="00744881" w:rsidRPr="004F3858" w:rsidRDefault="00723EA4" w:rsidP="00614A40">
            <w:pPr>
              <w:pStyle w:val="20"/>
              <w:numPr>
                <w:ilvl w:val="2"/>
                <w:numId w:val="54"/>
              </w:numPr>
              <w:tabs>
                <w:tab w:val="left" w:pos="426"/>
              </w:tabs>
              <w:ind w:left="0" w:firstLine="0"/>
              <w:rPr>
                <w:sz w:val="18"/>
                <w:szCs w:val="18"/>
                <w:lang w:val="kk-KZ"/>
              </w:rPr>
            </w:pPr>
            <w:r w:rsidRPr="004F3858">
              <w:rPr>
                <w:sz w:val="18"/>
                <w:szCs w:val="18"/>
                <w:lang w:val="kk-KZ"/>
              </w:rPr>
              <w:t xml:space="preserve"> </w:t>
            </w:r>
            <w:r w:rsidR="00261281" w:rsidRPr="004F3858">
              <w:rPr>
                <w:sz w:val="18"/>
                <w:szCs w:val="18"/>
                <w:lang w:val="kk-KZ"/>
              </w:rPr>
              <w:t>э</w:t>
            </w:r>
            <w:r w:rsidR="00744881" w:rsidRPr="004F3858">
              <w:rPr>
                <w:sz w:val="18"/>
                <w:szCs w:val="18"/>
                <w:lang w:val="kk-KZ"/>
              </w:rPr>
              <w:t>лектрондық құжаттарды берудің электронды</w:t>
            </w:r>
            <w:r w:rsidR="00415426" w:rsidRPr="004F3858">
              <w:rPr>
                <w:sz w:val="18"/>
                <w:szCs w:val="18"/>
                <w:lang w:val="kk-KZ"/>
              </w:rPr>
              <w:t>қ</w:t>
            </w:r>
            <w:r w:rsidR="00744881" w:rsidRPr="004F3858">
              <w:rPr>
                <w:sz w:val="18"/>
                <w:szCs w:val="18"/>
                <w:lang w:val="kk-KZ"/>
              </w:rPr>
              <w:t xml:space="preserve"> хаттамасын жүргізуге және осы хаттамалардың резервтік көшірілуін жүзеге асыруға және хаттама жасалған күннен бастап 1 (бір) жылдың ішінде оларды сақтауға;</w:t>
            </w:r>
          </w:p>
          <w:p w14:paraId="6273BE53" w14:textId="77777777" w:rsidR="00744881" w:rsidRPr="004F3858" w:rsidRDefault="00723EA4" w:rsidP="00614A40">
            <w:pPr>
              <w:pStyle w:val="20"/>
              <w:numPr>
                <w:ilvl w:val="2"/>
                <w:numId w:val="54"/>
              </w:numPr>
              <w:tabs>
                <w:tab w:val="left" w:pos="426"/>
              </w:tabs>
              <w:ind w:left="0" w:firstLine="0"/>
              <w:rPr>
                <w:sz w:val="18"/>
                <w:szCs w:val="18"/>
                <w:lang w:val="kk-KZ"/>
              </w:rPr>
            </w:pPr>
            <w:r w:rsidRPr="004F3858">
              <w:rPr>
                <w:sz w:val="18"/>
                <w:szCs w:val="18"/>
                <w:lang w:val="kk-KZ"/>
              </w:rPr>
              <w:t xml:space="preserve"> </w:t>
            </w:r>
            <w:r w:rsidR="00744881" w:rsidRPr="004F3858">
              <w:rPr>
                <w:sz w:val="18"/>
                <w:szCs w:val="18"/>
                <w:lang w:val="kk-KZ"/>
              </w:rPr>
              <w:t>Пайдаланушыға әрбір клиенттік орын үшін дискілік кеңістік беруге;</w:t>
            </w:r>
          </w:p>
          <w:p w14:paraId="0D595DA2" w14:textId="77777777" w:rsidR="00723EA4" w:rsidRPr="004F3858" w:rsidRDefault="00723EA4" w:rsidP="00614A40">
            <w:pPr>
              <w:pStyle w:val="20"/>
              <w:numPr>
                <w:ilvl w:val="2"/>
                <w:numId w:val="54"/>
              </w:numPr>
              <w:tabs>
                <w:tab w:val="left" w:pos="426"/>
              </w:tabs>
              <w:ind w:left="0" w:firstLine="0"/>
              <w:rPr>
                <w:sz w:val="18"/>
                <w:szCs w:val="18"/>
                <w:lang w:val="kk-KZ"/>
              </w:rPr>
            </w:pPr>
            <w:r w:rsidRPr="004F3858">
              <w:rPr>
                <w:sz w:val="18"/>
                <w:szCs w:val="18"/>
                <w:lang w:val="kk-KZ"/>
              </w:rPr>
              <w:t>Пайдаланушының өз катол</w:t>
            </w:r>
            <w:r w:rsidR="002646DE" w:rsidRPr="004F3858">
              <w:rPr>
                <w:sz w:val="18"/>
                <w:szCs w:val="18"/>
                <w:lang w:val="kk-KZ"/>
              </w:rPr>
              <w:t>о</w:t>
            </w:r>
            <w:r w:rsidRPr="004F3858">
              <w:rPr>
                <w:sz w:val="18"/>
                <w:szCs w:val="18"/>
                <w:lang w:val="kk-KZ"/>
              </w:rPr>
              <w:t>гынан алмаған ақпаратын осы ақпарат катологқа түскен сәттен бастап бір ай бойы сақтауға;</w:t>
            </w:r>
          </w:p>
          <w:p w14:paraId="3869BD69" w14:textId="46EBB345" w:rsidR="00744881" w:rsidRPr="004F3858" w:rsidRDefault="00723EA4" w:rsidP="00614A40">
            <w:pPr>
              <w:pStyle w:val="20"/>
              <w:numPr>
                <w:ilvl w:val="2"/>
                <w:numId w:val="54"/>
              </w:numPr>
              <w:tabs>
                <w:tab w:val="left" w:pos="426"/>
              </w:tabs>
              <w:ind w:left="0" w:firstLine="0"/>
              <w:rPr>
                <w:sz w:val="18"/>
                <w:szCs w:val="18"/>
                <w:lang w:val="kk-KZ"/>
              </w:rPr>
            </w:pPr>
            <w:r w:rsidRPr="004F3858">
              <w:rPr>
                <w:sz w:val="18"/>
                <w:szCs w:val="18"/>
                <w:lang w:val="kk-KZ"/>
              </w:rPr>
              <w:t xml:space="preserve"> </w:t>
            </w:r>
            <w:r w:rsidR="00744881" w:rsidRPr="004F3858">
              <w:rPr>
                <w:sz w:val="18"/>
                <w:szCs w:val="18"/>
                <w:lang w:val="kk-KZ"/>
              </w:rPr>
              <w:t xml:space="preserve">Жүйеде орын алатын жарамсыздықтарды, олар байқалған сәттен бастап бір сағаттың ішінде </w:t>
            </w:r>
            <w:r w:rsidR="00457632" w:rsidRPr="004F3858">
              <w:rPr>
                <w:sz w:val="18"/>
                <w:szCs w:val="18"/>
                <w:lang w:val="kk-KZ"/>
              </w:rPr>
              <w:t>«ҰТК» АҚ-ның</w:t>
            </w:r>
            <w:r w:rsidR="00744881" w:rsidRPr="004F3858">
              <w:rPr>
                <w:sz w:val="18"/>
                <w:szCs w:val="18"/>
                <w:lang w:val="kk-KZ"/>
              </w:rPr>
              <w:t xml:space="preserve"> күтім жасаушы мамандарының күшімен жоюға</w:t>
            </w:r>
            <w:r w:rsidR="0098240F" w:rsidRPr="004F3858">
              <w:rPr>
                <w:sz w:val="18"/>
                <w:szCs w:val="18"/>
                <w:lang w:val="kk-KZ"/>
              </w:rPr>
              <w:t>.</w:t>
            </w:r>
            <w:r w:rsidR="00744881" w:rsidRPr="004F3858">
              <w:rPr>
                <w:sz w:val="18"/>
                <w:szCs w:val="18"/>
                <w:lang w:val="kk-KZ"/>
              </w:rPr>
              <w:t xml:space="preserve"> Егер жарамсыздықтарды жою аса ұзақ мерзімді талап еткен жағдайда, ол жөнінде Пайдаланушыға хабар беруге және Жүйе жұмысын тез арада қалпына келтіруге қажетті барлық шараларды қолдануға;</w:t>
            </w:r>
          </w:p>
          <w:p w14:paraId="4B942967" w14:textId="77777777" w:rsidR="002904A2" w:rsidRPr="004F3858" w:rsidRDefault="002904A2" w:rsidP="00614A40">
            <w:pPr>
              <w:pStyle w:val="20"/>
              <w:numPr>
                <w:ilvl w:val="2"/>
                <w:numId w:val="54"/>
              </w:numPr>
              <w:tabs>
                <w:tab w:val="left" w:pos="426"/>
                <w:tab w:val="left" w:pos="567"/>
              </w:tabs>
              <w:ind w:left="0" w:firstLine="0"/>
              <w:rPr>
                <w:sz w:val="18"/>
                <w:szCs w:val="18"/>
                <w:lang w:val="kk-KZ"/>
              </w:rPr>
            </w:pPr>
            <w:r w:rsidRPr="004F3858">
              <w:rPr>
                <w:sz w:val="18"/>
                <w:szCs w:val="18"/>
                <w:lang w:val="kk-KZ"/>
              </w:rPr>
              <w:lastRenderedPageBreak/>
              <w:t xml:space="preserve">Пайдаланушыға электрондық тасымалдаушыларында ақпараттық криптографиялық қорғау және кілттік ақпараттық құралдармен (бұдан әрі – БҚ) VISTA транспорттық компоненттерін </w:t>
            </w:r>
            <w:r w:rsidR="004D09B2" w:rsidRPr="004F3858">
              <w:rPr>
                <w:sz w:val="18"/>
                <w:szCs w:val="18"/>
                <w:lang w:val="kk-KZ"/>
              </w:rPr>
              <w:t xml:space="preserve">Жүйеге кіру кезінде Пайдаланушының автоматтандырылған жұмыс орындарында немесе сереверлерінде </w:t>
            </w:r>
            <w:r w:rsidRPr="004F3858">
              <w:rPr>
                <w:sz w:val="18"/>
                <w:szCs w:val="18"/>
                <w:lang w:val="kk-KZ"/>
              </w:rPr>
              <w:t xml:space="preserve">орнату және </w:t>
            </w:r>
            <w:r w:rsidR="004D09B2" w:rsidRPr="004F3858">
              <w:rPr>
                <w:sz w:val="18"/>
                <w:szCs w:val="18"/>
                <w:lang w:val="kk-KZ"/>
              </w:rPr>
              <w:t xml:space="preserve">пайдалану </w:t>
            </w:r>
            <w:r w:rsidRPr="004F3858">
              <w:rPr>
                <w:sz w:val="18"/>
                <w:szCs w:val="18"/>
                <w:lang w:val="kk-KZ"/>
              </w:rPr>
              <w:t>мақсатында ұсынуға;</w:t>
            </w:r>
          </w:p>
          <w:p w14:paraId="0E054078" w14:textId="77777777" w:rsidR="002904A2" w:rsidRPr="004F3858" w:rsidRDefault="002904A2" w:rsidP="00614A40">
            <w:pPr>
              <w:pStyle w:val="20"/>
              <w:numPr>
                <w:ilvl w:val="2"/>
                <w:numId w:val="54"/>
              </w:numPr>
              <w:tabs>
                <w:tab w:val="left" w:pos="426"/>
                <w:tab w:val="left" w:pos="567"/>
              </w:tabs>
              <w:ind w:left="0" w:firstLine="0"/>
              <w:rPr>
                <w:sz w:val="18"/>
                <w:szCs w:val="18"/>
                <w:lang w:val="kk-KZ"/>
              </w:rPr>
            </w:pPr>
            <w:r w:rsidRPr="004F3858">
              <w:rPr>
                <w:sz w:val="18"/>
                <w:szCs w:val="18"/>
                <w:lang w:val="kk-KZ"/>
              </w:rPr>
              <w:t>Пайдаланушыға БҚ реттеу және пайдалану бойынша ақысыз кеңес беруге</w:t>
            </w:r>
            <w:r w:rsidR="000579B3" w:rsidRPr="004F3858">
              <w:rPr>
                <w:sz w:val="18"/>
                <w:szCs w:val="18"/>
                <w:lang w:val="kk-KZ"/>
              </w:rPr>
              <w:t>,</w:t>
            </w:r>
            <w:r w:rsidRPr="004F3858">
              <w:rPr>
                <w:sz w:val="18"/>
                <w:szCs w:val="18"/>
                <w:lang w:val="kk-KZ"/>
              </w:rPr>
              <w:t xml:space="preserve"> сондай-ақ </w:t>
            </w:r>
            <w:r w:rsidR="004229DB" w:rsidRPr="004F3858">
              <w:rPr>
                <w:sz w:val="18"/>
                <w:szCs w:val="18"/>
                <w:lang w:val="kk-KZ"/>
              </w:rPr>
              <w:t>Пайдаланушының талабы бойынша БҚ құжаттамаларын ұсынуға;</w:t>
            </w:r>
          </w:p>
          <w:p w14:paraId="7A86EC38" w14:textId="77777777" w:rsidR="004229DB" w:rsidRPr="004F3858" w:rsidRDefault="004229DB" w:rsidP="00614A40">
            <w:pPr>
              <w:pStyle w:val="20"/>
              <w:numPr>
                <w:ilvl w:val="2"/>
                <w:numId w:val="54"/>
              </w:numPr>
              <w:tabs>
                <w:tab w:val="left" w:pos="426"/>
                <w:tab w:val="left" w:pos="567"/>
              </w:tabs>
              <w:ind w:left="0" w:firstLine="0"/>
              <w:rPr>
                <w:sz w:val="18"/>
                <w:szCs w:val="18"/>
                <w:lang w:val="kk-KZ"/>
              </w:rPr>
            </w:pPr>
            <w:r w:rsidRPr="004F3858">
              <w:rPr>
                <w:sz w:val="18"/>
                <w:szCs w:val="18"/>
                <w:lang w:val="kk-KZ"/>
              </w:rPr>
              <w:t>Пайдаланушы</w:t>
            </w:r>
            <w:r w:rsidR="004D09B2" w:rsidRPr="004F3858">
              <w:rPr>
                <w:sz w:val="18"/>
                <w:szCs w:val="18"/>
                <w:lang w:val="kk-KZ"/>
              </w:rPr>
              <w:t>ға</w:t>
            </w:r>
            <w:r w:rsidRPr="004F3858">
              <w:rPr>
                <w:sz w:val="18"/>
                <w:szCs w:val="18"/>
                <w:lang w:val="kk-KZ"/>
              </w:rPr>
              <w:t xml:space="preserve"> уақтылы БҚ өзгергені туралы ақпарат беруге және Пайдаланушының жазбаша сұранысы бойынша БҚ барлық ағымды өзгерістерімен </w:t>
            </w:r>
            <w:r w:rsidR="004D09B2" w:rsidRPr="004F3858">
              <w:rPr>
                <w:sz w:val="18"/>
                <w:szCs w:val="18"/>
                <w:lang w:val="kk-KZ"/>
              </w:rPr>
              <w:t xml:space="preserve">бірге БҚ </w:t>
            </w:r>
            <w:r w:rsidRPr="004F3858">
              <w:rPr>
                <w:sz w:val="18"/>
                <w:szCs w:val="18"/>
                <w:lang w:val="kk-KZ"/>
              </w:rPr>
              <w:t>беруге;</w:t>
            </w:r>
          </w:p>
          <w:p w14:paraId="25211C21" w14:textId="59D4D3EB" w:rsidR="00744881" w:rsidRPr="004F3858" w:rsidRDefault="00744881" w:rsidP="00614A40">
            <w:pPr>
              <w:pStyle w:val="20"/>
              <w:numPr>
                <w:ilvl w:val="2"/>
                <w:numId w:val="54"/>
              </w:numPr>
              <w:tabs>
                <w:tab w:val="left" w:pos="426"/>
                <w:tab w:val="left" w:pos="567"/>
              </w:tabs>
              <w:ind w:left="0" w:firstLine="0"/>
              <w:rPr>
                <w:sz w:val="18"/>
                <w:szCs w:val="18"/>
                <w:lang w:val="kk-KZ"/>
              </w:rPr>
            </w:pPr>
            <w:r w:rsidRPr="004F3858">
              <w:rPr>
                <w:sz w:val="18"/>
                <w:szCs w:val="18"/>
                <w:lang w:val="kk-KZ"/>
              </w:rPr>
              <w:t xml:space="preserve">Пайдаланушыны Қызметтерге арналған </w:t>
            </w:r>
            <w:r w:rsidR="00323AAB" w:rsidRPr="004F3858">
              <w:rPr>
                <w:sz w:val="18"/>
                <w:szCs w:val="18"/>
                <w:lang w:val="kk-KZ"/>
              </w:rPr>
              <w:t>Т</w:t>
            </w:r>
            <w:r w:rsidRPr="004F3858">
              <w:rPr>
                <w:sz w:val="18"/>
                <w:szCs w:val="18"/>
                <w:lang w:val="kk-KZ"/>
              </w:rPr>
              <w:t xml:space="preserve">арифтердің, сондай-ақ </w:t>
            </w:r>
            <w:r w:rsidR="00457632" w:rsidRPr="004F3858">
              <w:rPr>
                <w:sz w:val="18"/>
                <w:szCs w:val="18"/>
                <w:lang w:val="kk-KZ"/>
              </w:rPr>
              <w:t>«ҰТК» АҚ</w:t>
            </w:r>
            <w:r w:rsidRPr="004F3858">
              <w:rPr>
                <w:sz w:val="18"/>
                <w:szCs w:val="18"/>
                <w:lang w:val="kk-KZ"/>
              </w:rPr>
              <w:t xml:space="preserve"> пен Пайдаланушы арасындағы бағдарламалық-техникалық қарым-қатынас талаптарының  өзгергендігі туралы 30 (отыз) күнтізбелік күннен кешіктірмей ескертуге;</w:t>
            </w:r>
          </w:p>
          <w:p w14:paraId="0240D42A" w14:textId="52AB152E" w:rsidR="00744881" w:rsidRPr="004F3858" w:rsidRDefault="00723EA4" w:rsidP="00614A40">
            <w:pPr>
              <w:pStyle w:val="20"/>
              <w:numPr>
                <w:ilvl w:val="2"/>
                <w:numId w:val="54"/>
              </w:numPr>
              <w:tabs>
                <w:tab w:val="left" w:pos="426"/>
                <w:tab w:val="left" w:pos="567"/>
              </w:tabs>
              <w:ind w:left="0" w:firstLine="0"/>
              <w:rPr>
                <w:sz w:val="18"/>
                <w:szCs w:val="18"/>
                <w:lang w:val="kk-KZ"/>
              </w:rPr>
            </w:pPr>
            <w:r w:rsidRPr="004F3858">
              <w:rPr>
                <w:sz w:val="18"/>
                <w:szCs w:val="18"/>
                <w:lang w:val="kk-KZ"/>
              </w:rPr>
              <w:t xml:space="preserve"> </w:t>
            </w:r>
            <w:r w:rsidR="00744881" w:rsidRPr="004F3858">
              <w:rPr>
                <w:sz w:val="18"/>
                <w:szCs w:val="18"/>
                <w:lang w:val="kk-KZ"/>
              </w:rPr>
              <w:t>Қазақстан Республикасының заң актілерінде көзделген жағдайлардан басқа кезде Пайдаланушы ақпараттарын үшінші тұлғаларға бермеуге</w:t>
            </w:r>
            <w:r w:rsidR="003D34C5" w:rsidRPr="004F3858">
              <w:rPr>
                <w:b/>
                <w:bCs/>
                <w:sz w:val="18"/>
                <w:szCs w:val="18"/>
                <w:lang w:val="kk-KZ"/>
              </w:rPr>
              <w:t xml:space="preserve"> міндеттенеді</w:t>
            </w:r>
            <w:r w:rsidR="00054B2D" w:rsidRPr="004F3858">
              <w:rPr>
                <w:sz w:val="18"/>
                <w:szCs w:val="18"/>
                <w:lang w:val="kk-KZ"/>
              </w:rPr>
              <w:t>.</w:t>
            </w:r>
            <w:r w:rsidR="00744881" w:rsidRPr="004F3858">
              <w:rPr>
                <w:sz w:val="18"/>
                <w:szCs w:val="18"/>
                <w:lang w:val="kk-KZ"/>
              </w:rPr>
              <w:t xml:space="preserve"> </w:t>
            </w:r>
          </w:p>
          <w:p w14:paraId="120DC260" w14:textId="607DE25E" w:rsidR="00335466" w:rsidRPr="004F3858" w:rsidRDefault="00457632" w:rsidP="00614A40">
            <w:pPr>
              <w:pStyle w:val="20"/>
              <w:numPr>
                <w:ilvl w:val="1"/>
                <w:numId w:val="54"/>
              </w:numPr>
              <w:tabs>
                <w:tab w:val="left" w:pos="426"/>
              </w:tabs>
              <w:ind w:left="0" w:firstLine="0"/>
              <w:rPr>
                <w:b/>
                <w:bCs/>
                <w:sz w:val="18"/>
                <w:szCs w:val="18"/>
                <w:lang w:val="ru-MD"/>
              </w:rPr>
            </w:pPr>
            <w:r w:rsidRPr="004F3858">
              <w:rPr>
                <w:b/>
                <w:bCs/>
                <w:sz w:val="18"/>
                <w:szCs w:val="18"/>
                <w:lang w:val="ru-MD"/>
              </w:rPr>
              <w:t>«ҰТК» АҚ</w:t>
            </w:r>
            <w:r w:rsidR="00AD51D9" w:rsidRPr="004F3858">
              <w:rPr>
                <w:b/>
                <w:bCs/>
                <w:sz w:val="18"/>
                <w:szCs w:val="18"/>
                <w:lang w:val="ru-MD"/>
              </w:rPr>
              <w:t>:</w:t>
            </w:r>
          </w:p>
          <w:p w14:paraId="34E6A938" w14:textId="77777777" w:rsidR="00B452FF" w:rsidRPr="004F3858" w:rsidRDefault="00BE0815" w:rsidP="00C26136">
            <w:pPr>
              <w:pStyle w:val="20"/>
              <w:rPr>
                <w:sz w:val="18"/>
                <w:szCs w:val="18"/>
                <w:lang w:val="kk-KZ" w:eastAsia="ko-KR"/>
              </w:rPr>
            </w:pPr>
            <w:r w:rsidRPr="004F3858">
              <w:rPr>
                <w:sz w:val="18"/>
                <w:szCs w:val="18"/>
                <w:lang w:val="kk-KZ" w:eastAsia="ko-KR"/>
              </w:rPr>
              <w:t>2.2.1.</w:t>
            </w:r>
            <w:r w:rsidR="00B452FF" w:rsidRPr="004F3858">
              <w:rPr>
                <w:sz w:val="18"/>
                <w:szCs w:val="18"/>
                <w:lang w:val="kk-KZ"/>
              </w:rPr>
              <w:t xml:space="preserve"> </w:t>
            </w:r>
            <w:r w:rsidR="00B452FF" w:rsidRPr="004F3858">
              <w:rPr>
                <w:sz w:val="18"/>
                <w:szCs w:val="18"/>
                <w:lang w:val="kk-KZ" w:eastAsia="ko-KR"/>
              </w:rPr>
              <w:t>Тараптар арасында бағдарламалық-техникалық өзара әрекеттердің талаптарын және ақпараттық қауіпсіздікті қамтамасыз ету талаптарының Рәсімдерін дербес анықтауға;</w:t>
            </w:r>
          </w:p>
          <w:p w14:paraId="0FF69776" w14:textId="487F7BC4" w:rsidR="00BE0815" w:rsidRPr="004F3858" w:rsidRDefault="00B452FF" w:rsidP="00614A40">
            <w:pPr>
              <w:pStyle w:val="20"/>
              <w:rPr>
                <w:sz w:val="18"/>
                <w:szCs w:val="18"/>
                <w:lang w:val="kk-KZ"/>
              </w:rPr>
            </w:pPr>
            <w:r w:rsidRPr="004F3858">
              <w:rPr>
                <w:sz w:val="18"/>
                <w:szCs w:val="18"/>
                <w:lang w:val="kk-KZ" w:eastAsia="ko-KR"/>
              </w:rPr>
              <w:t>2.2.2.</w:t>
            </w:r>
            <w:r w:rsidR="0098240F" w:rsidRPr="004F3858">
              <w:rPr>
                <w:sz w:val="18"/>
                <w:szCs w:val="18"/>
                <w:lang w:val="kk-KZ" w:eastAsia="ko-KR"/>
              </w:rPr>
              <w:t xml:space="preserve">Пайдаланушы </w:t>
            </w:r>
            <w:r w:rsidR="00562CDC" w:rsidRPr="004F3858">
              <w:rPr>
                <w:sz w:val="18"/>
                <w:szCs w:val="18"/>
                <w:lang w:val="kk-KZ" w:eastAsia="ko-KR"/>
              </w:rPr>
              <w:t>электронды</w:t>
            </w:r>
            <w:r w:rsidR="0055467A" w:rsidRPr="004F3858">
              <w:rPr>
                <w:sz w:val="18"/>
                <w:szCs w:val="18"/>
                <w:lang w:val="kk-KZ" w:eastAsia="ko-KR"/>
              </w:rPr>
              <w:t>қ</w:t>
            </w:r>
            <w:r w:rsidR="00F94E7B" w:rsidRPr="004F3858">
              <w:rPr>
                <w:sz w:val="18"/>
                <w:szCs w:val="18"/>
                <w:lang w:val="kk-KZ" w:eastAsia="ko-KR"/>
              </w:rPr>
              <w:t xml:space="preserve"> </w:t>
            </w:r>
            <w:r w:rsidR="000F4DE2" w:rsidRPr="004F3858">
              <w:rPr>
                <w:sz w:val="18"/>
                <w:szCs w:val="18"/>
                <w:lang w:val="kk-KZ" w:eastAsia="ko-KR"/>
              </w:rPr>
              <w:t xml:space="preserve">тәсілмен  </w:t>
            </w:r>
            <w:r w:rsidR="0098240F" w:rsidRPr="004F3858">
              <w:rPr>
                <w:sz w:val="18"/>
                <w:szCs w:val="18"/>
                <w:lang w:val="kk-KZ" w:eastAsia="ko-KR"/>
              </w:rPr>
              <w:t>шот-фактура</w:t>
            </w:r>
            <w:r w:rsidR="00562CDC" w:rsidRPr="004F3858">
              <w:rPr>
                <w:sz w:val="18"/>
                <w:szCs w:val="18"/>
                <w:lang w:val="kk-KZ" w:eastAsia="ko-KR"/>
              </w:rPr>
              <w:t>ны алған күннен бастап</w:t>
            </w:r>
            <w:r w:rsidR="0098240F" w:rsidRPr="004F3858">
              <w:rPr>
                <w:sz w:val="18"/>
                <w:szCs w:val="18"/>
                <w:lang w:val="kk-KZ" w:eastAsia="ko-KR"/>
              </w:rPr>
              <w:t xml:space="preserve"> 30 (отыз) күн</w:t>
            </w:r>
            <w:r w:rsidR="00D963F4" w:rsidRPr="004F3858">
              <w:rPr>
                <w:sz w:val="18"/>
                <w:szCs w:val="18"/>
                <w:lang w:val="kk-KZ" w:eastAsia="ko-KR"/>
              </w:rPr>
              <w:t>тізбелік күн</w:t>
            </w:r>
            <w:r w:rsidR="0098240F" w:rsidRPr="004F3858">
              <w:rPr>
                <w:sz w:val="18"/>
                <w:szCs w:val="18"/>
                <w:lang w:val="kk-KZ" w:eastAsia="ko-KR"/>
              </w:rPr>
              <w:t xml:space="preserve">нен аса </w:t>
            </w:r>
            <w:r w:rsidR="00AD478F" w:rsidRPr="004F3858">
              <w:rPr>
                <w:sz w:val="18"/>
                <w:szCs w:val="18"/>
                <w:lang w:val="kk-KZ" w:eastAsia="ko-KR"/>
              </w:rPr>
              <w:t xml:space="preserve">мерзімде </w:t>
            </w:r>
            <w:r w:rsidR="0098240F" w:rsidRPr="004F3858">
              <w:rPr>
                <w:sz w:val="18"/>
                <w:szCs w:val="18"/>
                <w:lang w:val="kk-KZ" w:eastAsia="ko-KR"/>
              </w:rPr>
              <w:t>ақы төлемеген жағдайда, оның берешегі жойылғанша</w:t>
            </w:r>
            <w:r w:rsidR="00054B2D" w:rsidRPr="004F3858">
              <w:rPr>
                <w:sz w:val="18"/>
                <w:szCs w:val="18"/>
                <w:lang w:val="kk-KZ" w:eastAsia="ko-KR"/>
              </w:rPr>
              <w:t xml:space="preserve"> </w:t>
            </w:r>
            <w:r w:rsidR="00D33CAD" w:rsidRPr="004F3858">
              <w:rPr>
                <w:sz w:val="18"/>
                <w:szCs w:val="18"/>
                <w:lang w:val="kk-KZ" w:eastAsia="ko-KR"/>
              </w:rPr>
              <w:t xml:space="preserve">Пайдаланушыға хабарламай </w:t>
            </w:r>
            <w:r w:rsidR="0098240F" w:rsidRPr="004F3858">
              <w:rPr>
                <w:sz w:val="18"/>
                <w:szCs w:val="18"/>
                <w:lang w:val="kk-KZ" w:eastAsia="ko-KR"/>
              </w:rPr>
              <w:t xml:space="preserve">осы Шарт бойынша міндеттемелердің жүзеге асырылуын тоқтатуға, </w:t>
            </w:r>
            <w:r w:rsidR="00224C9C" w:rsidRPr="004F3858">
              <w:rPr>
                <w:sz w:val="18"/>
                <w:szCs w:val="18"/>
                <w:lang w:val="kk-KZ" w:eastAsia="ko-KR"/>
              </w:rPr>
              <w:t>мұндайда</w:t>
            </w:r>
            <w:r w:rsidR="0098240F" w:rsidRPr="004F3858">
              <w:rPr>
                <w:sz w:val="18"/>
                <w:szCs w:val="18"/>
                <w:lang w:val="kk-KZ" w:eastAsia="ko-KR"/>
              </w:rPr>
              <w:t xml:space="preserve"> осы кезеңге ақы төлеу Пайдаланушы</w:t>
            </w:r>
            <w:r w:rsidR="000F4DE2" w:rsidRPr="004F3858">
              <w:rPr>
                <w:sz w:val="18"/>
                <w:szCs w:val="18"/>
                <w:lang w:val="kk-KZ" w:eastAsia="ko-KR"/>
              </w:rPr>
              <w:t>мен</w:t>
            </w:r>
            <w:r w:rsidR="0098240F" w:rsidRPr="004F3858">
              <w:rPr>
                <w:sz w:val="18"/>
                <w:szCs w:val="18"/>
                <w:lang w:val="kk-KZ" w:eastAsia="ko-KR"/>
              </w:rPr>
              <w:t xml:space="preserve">  ең төменгі </w:t>
            </w:r>
            <w:r w:rsidR="00010E65" w:rsidRPr="004F3858">
              <w:rPr>
                <w:sz w:val="18"/>
                <w:szCs w:val="18"/>
                <w:lang w:val="kk-KZ" w:eastAsia="ko-KR"/>
              </w:rPr>
              <w:t xml:space="preserve">бекітілген </w:t>
            </w:r>
            <w:r w:rsidR="0098240F" w:rsidRPr="004F3858">
              <w:rPr>
                <w:sz w:val="18"/>
                <w:szCs w:val="18"/>
                <w:lang w:val="kk-KZ" w:eastAsia="ko-KR"/>
              </w:rPr>
              <w:t>тарифтерге сәйкес жүргіз</w:t>
            </w:r>
            <w:r w:rsidR="003D34C5" w:rsidRPr="004F3858">
              <w:rPr>
                <w:sz w:val="18"/>
                <w:szCs w:val="18"/>
                <w:lang w:val="kk-KZ" w:eastAsia="ko-KR"/>
              </w:rPr>
              <w:t>уге;</w:t>
            </w:r>
          </w:p>
          <w:p w14:paraId="021D37FD" w14:textId="77777777" w:rsidR="00315B9F" w:rsidRPr="004F3858" w:rsidRDefault="00BE0815" w:rsidP="00614A40">
            <w:pPr>
              <w:pStyle w:val="20"/>
              <w:rPr>
                <w:sz w:val="18"/>
                <w:szCs w:val="18"/>
                <w:lang w:val="kk-KZ"/>
              </w:rPr>
            </w:pPr>
            <w:r w:rsidRPr="004F3858">
              <w:rPr>
                <w:sz w:val="18"/>
                <w:szCs w:val="18"/>
                <w:lang w:val="kk-KZ"/>
              </w:rPr>
              <w:t>2.2.</w:t>
            </w:r>
            <w:r w:rsidR="00B452FF" w:rsidRPr="004F3858">
              <w:rPr>
                <w:sz w:val="18"/>
                <w:szCs w:val="18"/>
                <w:lang w:val="kk-KZ"/>
              </w:rPr>
              <w:t>3.</w:t>
            </w:r>
            <w:r w:rsidR="00315B9F" w:rsidRPr="004F3858">
              <w:rPr>
                <w:sz w:val="18"/>
                <w:szCs w:val="18"/>
                <w:lang w:val="kk-KZ"/>
              </w:rPr>
              <w:t xml:space="preserve"> жаңа тарифтер күшіне енгізілерден 30 (отыз) күнтізбелік күн бұрын Пайдаланушыны жазбаша ескерте отырып, Шарт бойынша көрсетілетін Қызметтердің құнын (Тарифті) өзгертуге;</w:t>
            </w:r>
          </w:p>
          <w:p w14:paraId="35F9A3E3" w14:textId="77777777" w:rsidR="00744881" w:rsidRPr="004F3858" w:rsidRDefault="00315B9F" w:rsidP="00614A40">
            <w:pPr>
              <w:pStyle w:val="20"/>
              <w:rPr>
                <w:sz w:val="18"/>
                <w:szCs w:val="18"/>
                <w:lang w:val="kk-KZ"/>
              </w:rPr>
            </w:pPr>
            <w:r w:rsidRPr="004F3858">
              <w:rPr>
                <w:sz w:val="18"/>
                <w:szCs w:val="18"/>
                <w:lang w:val="kk-KZ"/>
              </w:rPr>
              <w:t>2.2.</w:t>
            </w:r>
            <w:r w:rsidR="00B452FF" w:rsidRPr="004F3858">
              <w:rPr>
                <w:sz w:val="18"/>
                <w:szCs w:val="18"/>
                <w:lang w:val="kk-KZ"/>
              </w:rPr>
              <w:t>4</w:t>
            </w:r>
            <w:r w:rsidRPr="004F3858">
              <w:rPr>
                <w:sz w:val="18"/>
                <w:szCs w:val="18"/>
                <w:lang w:val="kk-KZ"/>
              </w:rPr>
              <w:t>.</w:t>
            </w:r>
            <w:r w:rsidR="00744881" w:rsidRPr="004F3858">
              <w:rPr>
                <w:sz w:val="18"/>
                <w:szCs w:val="18"/>
                <w:lang w:val="kk-KZ"/>
              </w:rPr>
              <w:t>жалпы ұзақтығы жылына 7 (жеті) тәуліктен аспайтын профилактикалық жұмыстарды олардың басталу сәтінен бастап бір тәуліктен кем емес уақытта алдын ала ескерте отырып, тек жексенбі күндері (демалыс күндері) немесе түнгі уақытта жүргізуге;</w:t>
            </w:r>
          </w:p>
          <w:p w14:paraId="45111BCA" w14:textId="77777777" w:rsidR="00B452FF" w:rsidRPr="004F3858" w:rsidRDefault="00B452FF" w:rsidP="00614A40">
            <w:pPr>
              <w:pStyle w:val="20"/>
              <w:rPr>
                <w:sz w:val="18"/>
                <w:szCs w:val="18"/>
                <w:lang w:val="kk-KZ"/>
              </w:rPr>
            </w:pPr>
            <w:r w:rsidRPr="004F3858">
              <w:rPr>
                <w:sz w:val="18"/>
                <w:szCs w:val="18"/>
                <w:lang w:val="kk-KZ"/>
              </w:rPr>
              <w:t>2.2.5.</w:t>
            </w:r>
            <w:r w:rsidR="00625BC5" w:rsidRPr="004F3858">
              <w:rPr>
                <w:sz w:val="18"/>
                <w:szCs w:val="18"/>
                <w:lang w:val="kk-KZ"/>
              </w:rPr>
              <w:t xml:space="preserve">Ұлттық Банк хабарламасының негізінде Пайдаланушыны </w:t>
            </w:r>
            <w:r w:rsidR="008E0DAA" w:rsidRPr="004F3858">
              <w:rPr>
                <w:sz w:val="18"/>
                <w:szCs w:val="18"/>
                <w:lang w:val="kk-KZ"/>
              </w:rPr>
              <w:t>оқшаулауға;</w:t>
            </w:r>
          </w:p>
          <w:p w14:paraId="3C63DECA" w14:textId="77777777" w:rsidR="00B452FF" w:rsidRPr="004F3858" w:rsidRDefault="00B452FF" w:rsidP="00C26136">
            <w:pPr>
              <w:pStyle w:val="20"/>
              <w:rPr>
                <w:sz w:val="18"/>
                <w:szCs w:val="18"/>
                <w:lang w:val="kk-KZ"/>
              </w:rPr>
            </w:pPr>
            <w:r w:rsidRPr="004F3858">
              <w:rPr>
                <w:sz w:val="18"/>
                <w:szCs w:val="18"/>
                <w:lang w:val="kk-KZ"/>
              </w:rPr>
              <w:t>2.2.6.</w:t>
            </w:r>
            <w:r w:rsidRPr="004F3858">
              <w:rPr>
                <w:rFonts w:eastAsia="Calibri"/>
                <w:sz w:val="18"/>
                <w:szCs w:val="18"/>
                <w:lang w:val="kk-KZ" w:eastAsia="en-US"/>
              </w:rPr>
              <w:t xml:space="preserve"> Пайдаланушының</w:t>
            </w:r>
            <w:r w:rsidRPr="004F3858">
              <w:rPr>
                <w:sz w:val="18"/>
                <w:szCs w:val="18"/>
                <w:lang w:val="kk-KZ"/>
              </w:rPr>
              <w:t xml:space="preserve"> </w:t>
            </w:r>
            <w:r w:rsidR="00154BC2" w:rsidRPr="004F3858">
              <w:rPr>
                <w:sz w:val="18"/>
                <w:szCs w:val="18"/>
                <w:lang w:val="kk-KZ"/>
              </w:rPr>
              <w:t xml:space="preserve">Ұлттық Банктің төлем </w:t>
            </w:r>
            <w:r w:rsidRPr="004F3858">
              <w:rPr>
                <w:sz w:val="18"/>
                <w:szCs w:val="18"/>
                <w:lang w:val="kk-KZ"/>
              </w:rPr>
              <w:t>жүйе</w:t>
            </w:r>
            <w:r w:rsidR="00154BC2" w:rsidRPr="004F3858">
              <w:rPr>
                <w:sz w:val="18"/>
                <w:szCs w:val="18"/>
                <w:lang w:val="kk-KZ"/>
              </w:rPr>
              <w:t>леріне</w:t>
            </w:r>
            <w:r w:rsidRPr="004F3858">
              <w:rPr>
                <w:sz w:val="18"/>
                <w:szCs w:val="18"/>
                <w:lang w:val="kk-KZ"/>
              </w:rPr>
              <w:t xml:space="preserve"> қатысушы мәртебесінің жойылуы,  Рәсімдердің және Шарт талаптарының шарттарын бұз</w:t>
            </w:r>
            <w:r w:rsidR="000870BD" w:rsidRPr="004F3858">
              <w:rPr>
                <w:sz w:val="18"/>
                <w:szCs w:val="18"/>
                <w:lang w:val="kk-KZ"/>
              </w:rPr>
              <w:t>у жағдайы орын алғанда Шартты б</w:t>
            </w:r>
            <w:r w:rsidRPr="004F3858">
              <w:rPr>
                <w:sz w:val="18"/>
                <w:szCs w:val="18"/>
                <w:lang w:val="kk-KZ"/>
              </w:rPr>
              <w:t>іржақты соттан тыс тәртіпте бұзуға;</w:t>
            </w:r>
          </w:p>
          <w:p w14:paraId="5E66AD05" w14:textId="516A84BE" w:rsidR="00B452FF" w:rsidRPr="004F3858" w:rsidRDefault="00B452FF" w:rsidP="00436BFA">
            <w:pPr>
              <w:pStyle w:val="20"/>
              <w:rPr>
                <w:sz w:val="18"/>
                <w:szCs w:val="18"/>
                <w:lang w:val="kk-KZ"/>
              </w:rPr>
            </w:pPr>
            <w:r w:rsidRPr="004F3858">
              <w:rPr>
                <w:sz w:val="18"/>
                <w:szCs w:val="18"/>
                <w:lang w:val="kk-KZ"/>
              </w:rPr>
              <w:t>2.2.7.</w:t>
            </w:r>
            <w:r w:rsidR="00054B2D" w:rsidRPr="004F3858">
              <w:rPr>
                <w:lang w:val="kk-KZ"/>
              </w:rPr>
              <w:t xml:space="preserve"> </w:t>
            </w:r>
            <w:r w:rsidR="00054B2D" w:rsidRPr="004F3858">
              <w:rPr>
                <w:sz w:val="18"/>
                <w:szCs w:val="18"/>
                <w:lang w:val="kk-KZ"/>
              </w:rPr>
              <w:t>«ҰТК» АҚ-мен</w:t>
            </w:r>
            <w:r w:rsidRPr="004F3858">
              <w:rPr>
                <w:sz w:val="18"/>
                <w:szCs w:val="18"/>
                <w:lang w:val="kk-KZ"/>
              </w:rPr>
              <w:t xml:space="preserve"> бекітілген Тарифтерге сәйкес </w:t>
            </w:r>
            <w:r w:rsidR="00054B2D" w:rsidRPr="004F3858">
              <w:rPr>
                <w:sz w:val="18"/>
                <w:szCs w:val="18"/>
                <w:lang w:val="kk-KZ"/>
              </w:rPr>
              <w:t>«ҰТК» АҚ-ның</w:t>
            </w:r>
            <w:r w:rsidRPr="004F3858">
              <w:rPr>
                <w:sz w:val="18"/>
                <w:szCs w:val="18"/>
                <w:lang w:val="kk-KZ"/>
              </w:rPr>
              <w:t xml:space="preserve"> мұрағатынан </w:t>
            </w:r>
            <w:r w:rsidR="008E0DAA" w:rsidRPr="004F3858">
              <w:rPr>
                <w:sz w:val="18"/>
                <w:szCs w:val="18"/>
                <w:lang w:val="kk-KZ"/>
              </w:rPr>
              <w:t xml:space="preserve">Пайдаланушының </w:t>
            </w:r>
            <w:r w:rsidRPr="004F3858">
              <w:rPr>
                <w:sz w:val="18"/>
                <w:szCs w:val="18"/>
                <w:lang w:val="kk-KZ"/>
              </w:rPr>
              <w:t>сұратуы бойынша ақпаратты қалпына келтіру үшін қосымша төлемдерді өндіруге;</w:t>
            </w:r>
          </w:p>
          <w:p w14:paraId="24087727" w14:textId="700E7FDD" w:rsidR="00B452FF" w:rsidRPr="004F3858" w:rsidRDefault="00B452FF" w:rsidP="004B6375">
            <w:pPr>
              <w:pStyle w:val="20"/>
              <w:rPr>
                <w:sz w:val="18"/>
                <w:szCs w:val="18"/>
                <w:lang w:val="kk-KZ"/>
              </w:rPr>
            </w:pPr>
            <w:r w:rsidRPr="004F3858">
              <w:rPr>
                <w:sz w:val="18"/>
                <w:szCs w:val="18"/>
                <w:lang w:val="kk-KZ"/>
              </w:rPr>
              <w:t>2.2.8.</w:t>
            </w:r>
            <w:r w:rsidRPr="004F3858">
              <w:rPr>
                <w:rFonts w:eastAsia="Calibri"/>
                <w:sz w:val="18"/>
                <w:szCs w:val="18"/>
                <w:lang w:val="kk-KZ" w:eastAsia="en-US"/>
              </w:rPr>
              <w:t xml:space="preserve"> </w:t>
            </w:r>
            <w:r w:rsidRPr="004F3858">
              <w:rPr>
                <w:sz w:val="18"/>
                <w:szCs w:val="18"/>
                <w:lang w:val="kk-KZ"/>
              </w:rPr>
              <w:t>ауытқымалы трафик фактісін анықтаған жағдайда Қатысушының белгілі мекен-жайы мен желісіне қатынауды: жіберілген сессия, күдікті белсенділік фактілері, трафиктің аса үлкен көлемі, жүйемен басып кірудің анықталуы тіркелген желілік порттар/мекен-жайлардың үлкен санын сканерлеу әрекетінің саны артқанда шектеуге немесе уақытша оқшаулауға</w:t>
            </w:r>
            <w:r w:rsidR="003D34C5" w:rsidRPr="004F3858">
              <w:rPr>
                <w:b/>
                <w:bCs/>
                <w:sz w:val="18"/>
                <w:szCs w:val="18"/>
                <w:lang w:val="kk-KZ"/>
              </w:rPr>
              <w:t xml:space="preserve"> құқылы.</w:t>
            </w:r>
            <w:r w:rsidRPr="004F3858">
              <w:rPr>
                <w:sz w:val="18"/>
                <w:szCs w:val="18"/>
                <w:lang w:val="kk-KZ"/>
              </w:rPr>
              <w:t xml:space="preserve"> Қатынау себептері айқындалып, жойылғаннан кейін жаңартылуы мүмкін.</w:t>
            </w:r>
          </w:p>
          <w:p w14:paraId="73CFE0F1" w14:textId="2638EDC7" w:rsidR="00335466" w:rsidRPr="004F3858" w:rsidRDefault="00335466" w:rsidP="00614A40">
            <w:pPr>
              <w:pStyle w:val="20"/>
              <w:numPr>
                <w:ilvl w:val="1"/>
                <w:numId w:val="54"/>
              </w:numPr>
              <w:tabs>
                <w:tab w:val="left" w:pos="426"/>
              </w:tabs>
              <w:ind w:left="0" w:firstLine="0"/>
              <w:rPr>
                <w:b/>
                <w:bCs/>
                <w:sz w:val="18"/>
                <w:szCs w:val="18"/>
                <w:lang w:val="ru-MD"/>
              </w:rPr>
            </w:pPr>
            <w:r w:rsidRPr="004F3858">
              <w:rPr>
                <w:b/>
                <w:bCs/>
                <w:sz w:val="18"/>
                <w:szCs w:val="18"/>
                <w:lang w:val="ru-MD"/>
              </w:rPr>
              <w:t>Пайдаланушы:</w:t>
            </w:r>
          </w:p>
          <w:p w14:paraId="08F56C39" w14:textId="675D0227" w:rsidR="00744881" w:rsidRPr="004F3858" w:rsidRDefault="00054B2D" w:rsidP="007C7D42">
            <w:pPr>
              <w:pStyle w:val="20"/>
              <w:numPr>
                <w:ilvl w:val="2"/>
                <w:numId w:val="57"/>
              </w:numPr>
              <w:tabs>
                <w:tab w:val="left" w:pos="426"/>
              </w:tabs>
              <w:ind w:left="0" w:firstLine="0"/>
              <w:rPr>
                <w:sz w:val="18"/>
                <w:szCs w:val="18"/>
                <w:lang w:val="ru-MD"/>
              </w:rPr>
            </w:pPr>
            <w:r w:rsidRPr="004F3858">
              <w:rPr>
                <w:sz w:val="18"/>
                <w:szCs w:val="18"/>
                <w:lang w:val="ru-MD"/>
              </w:rPr>
              <w:t>«ҰТК» АҚ-ға</w:t>
            </w:r>
            <w:r w:rsidR="00744881" w:rsidRPr="004F3858">
              <w:rPr>
                <w:sz w:val="18"/>
                <w:szCs w:val="18"/>
                <w:lang w:val="ru-MD"/>
              </w:rPr>
              <w:t xml:space="preserve"> Қызметтер үшін Шарт талаптарына сәйкес уақытылы және толық көлемде ақы төлеуге;</w:t>
            </w:r>
          </w:p>
          <w:p w14:paraId="4A45851F" w14:textId="5A5DCD96" w:rsidR="00B9161B" w:rsidRPr="004F3858" w:rsidRDefault="00B47BCF" w:rsidP="007C7D42">
            <w:pPr>
              <w:pStyle w:val="20"/>
              <w:numPr>
                <w:ilvl w:val="2"/>
                <w:numId w:val="57"/>
              </w:numPr>
              <w:tabs>
                <w:tab w:val="left" w:pos="426"/>
              </w:tabs>
              <w:ind w:left="0" w:firstLine="0"/>
              <w:rPr>
                <w:sz w:val="18"/>
                <w:szCs w:val="18"/>
                <w:lang w:val="ru-MD"/>
              </w:rPr>
            </w:pPr>
            <w:r w:rsidRPr="004F3858">
              <w:rPr>
                <w:sz w:val="18"/>
                <w:szCs w:val="18"/>
                <w:lang w:val="ru-MD"/>
              </w:rPr>
              <w:t xml:space="preserve">электрондық хабарларды беру фактісін, түпнұсқалығын және дұрыс құрылуын белгілеу және оларды беру кезінде қателерді айқындау үшін </w:t>
            </w:r>
            <w:r w:rsidR="00054B2D" w:rsidRPr="004F3858">
              <w:rPr>
                <w:sz w:val="18"/>
                <w:szCs w:val="18"/>
                <w:lang w:val="ru-MD"/>
              </w:rPr>
              <w:t>«ҰТК» АҚ-мен</w:t>
            </w:r>
            <w:r w:rsidRPr="004F3858">
              <w:rPr>
                <w:sz w:val="18"/>
                <w:szCs w:val="18"/>
                <w:lang w:val="ru-MD"/>
              </w:rPr>
              <w:t xml:space="preserve"> белгіленген ақпараттық қауіпсіздікті қамтамасыз ету рәсімдерін сақтауға;</w:t>
            </w:r>
          </w:p>
          <w:p w14:paraId="6810DBDD" w14:textId="5BA4E981" w:rsidR="00427203" w:rsidRPr="004F3858" w:rsidRDefault="00474923" w:rsidP="007C7D42">
            <w:pPr>
              <w:pStyle w:val="20"/>
              <w:numPr>
                <w:ilvl w:val="2"/>
                <w:numId w:val="57"/>
              </w:numPr>
              <w:tabs>
                <w:tab w:val="left" w:pos="426"/>
              </w:tabs>
              <w:ind w:left="0" w:firstLine="0"/>
              <w:rPr>
                <w:sz w:val="18"/>
                <w:szCs w:val="18"/>
                <w:lang w:val="ru-MD"/>
              </w:rPr>
            </w:pPr>
            <w:r w:rsidRPr="004F3858">
              <w:rPr>
                <w:sz w:val="18"/>
                <w:szCs w:val="18"/>
                <w:lang w:val="ru-MD"/>
              </w:rPr>
              <w:t>Рәсімдер</w:t>
            </w:r>
            <w:r w:rsidR="009275EF" w:rsidRPr="004F3858">
              <w:rPr>
                <w:sz w:val="18"/>
                <w:szCs w:val="18"/>
                <w:lang w:val="ru-MD"/>
              </w:rPr>
              <w:t xml:space="preserve"> </w:t>
            </w:r>
            <w:r w:rsidRPr="004F3858">
              <w:rPr>
                <w:sz w:val="18"/>
                <w:szCs w:val="18"/>
                <w:lang w:val="ru-MD"/>
              </w:rPr>
              <w:t>талаптарын, сондай-ақ, Жүйелерді ұйымдастыру және жұмыс істеу мәселелеріне қатысты қолданыстағы заңнамаларда көзделген басқа да талаптарды орындауға;</w:t>
            </w:r>
          </w:p>
          <w:p w14:paraId="69CF92D0" w14:textId="0935ED58" w:rsidR="004229DB" w:rsidRPr="004F3858" w:rsidRDefault="004229DB" w:rsidP="007C7D42">
            <w:pPr>
              <w:pStyle w:val="20"/>
              <w:numPr>
                <w:ilvl w:val="2"/>
                <w:numId w:val="57"/>
              </w:numPr>
              <w:tabs>
                <w:tab w:val="left" w:pos="426"/>
              </w:tabs>
              <w:ind w:left="0" w:firstLine="0"/>
              <w:rPr>
                <w:sz w:val="18"/>
                <w:szCs w:val="18"/>
                <w:lang w:val="ru-MD"/>
              </w:rPr>
            </w:pPr>
            <w:r w:rsidRPr="004F3858">
              <w:rPr>
                <w:sz w:val="18"/>
                <w:szCs w:val="18"/>
                <w:lang w:val="ru-MD"/>
              </w:rPr>
              <w:t xml:space="preserve">Осы Шартқа қол қойған күннен бастап 3 жұмыс күннен кешіктірмей </w:t>
            </w:r>
            <w:hyperlink r:id="rId9" w:history="1">
              <w:r w:rsidR="000A61E1" w:rsidRPr="004F3858">
                <w:rPr>
                  <w:rStyle w:val="ae"/>
                  <w:sz w:val="18"/>
                  <w:szCs w:val="18"/>
                  <w:lang w:val="ru-MD"/>
                </w:rPr>
                <w:t>http</w:t>
              </w:r>
              <w:r w:rsidR="000A61E1" w:rsidRPr="004F3858">
                <w:rPr>
                  <w:rStyle w:val="ae"/>
                  <w:sz w:val="18"/>
                  <w:szCs w:val="18"/>
                  <w:lang w:val="en-US"/>
                </w:rPr>
                <w:t>s</w:t>
              </w:r>
              <w:r w:rsidR="000A61E1" w:rsidRPr="004F3858">
                <w:rPr>
                  <w:rStyle w:val="ae"/>
                  <w:sz w:val="18"/>
                  <w:szCs w:val="18"/>
                  <w:lang w:val="ru-MD"/>
                </w:rPr>
                <w:t>://npck.kz/tipovye-dogovory-1/</w:t>
              </w:r>
            </w:hyperlink>
            <w:r w:rsidR="00054B2D" w:rsidRPr="004F3858">
              <w:rPr>
                <w:sz w:val="18"/>
                <w:szCs w:val="18"/>
                <w:lang w:val="ru-MD"/>
              </w:rPr>
              <w:t xml:space="preserve"> </w:t>
            </w:r>
            <w:r w:rsidRPr="004F3858">
              <w:rPr>
                <w:sz w:val="18"/>
                <w:szCs w:val="18"/>
                <w:lang w:val="ru-MD"/>
              </w:rPr>
              <w:t xml:space="preserve">мекен жайы бойынша орналасқан куәландырушы орталықтың </w:t>
            </w:r>
            <w:r w:rsidR="00054B2D" w:rsidRPr="004F3858">
              <w:rPr>
                <w:sz w:val="18"/>
                <w:szCs w:val="18"/>
                <w:lang w:val="ru-MD"/>
              </w:rPr>
              <w:t>«ҰТК» АҚ</w:t>
            </w:r>
            <w:r w:rsidRPr="004F3858">
              <w:rPr>
                <w:sz w:val="18"/>
                <w:szCs w:val="18"/>
                <w:lang w:val="ru-MD"/>
              </w:rPr>
              <w:t xml:space="preserve"> жүйесінде қызметтерді көрсету Шарт</w:t>
            </w:r>
            <w:r w:rsidR="009275EF" w:rsidRPr="004F3858">
              <w:rPr>
                <w:sz w:val="18"/>
                <w:szCs w:val="18"/>
                <w:lang w:val="ru-MD"/>
              </w:rPr>
              <w:t>ын</w:t>
            </w:r>
            <w:r w:rsidRPr="004F3858">
              <w:rPr>
                <w:sz w:val="18"/>
                <w:szCs w:val="18"/>
                <w:lang w:val="ru-MD"/>
              </w:rPr>
              <w:t xml:space="preserve">а қосылу туралы </w:t>
            </w:r>
            <w:r w:rsidR="00D26779" w:rsidRPr="004F3858">
              <w:rPr>
                <w:sz w:val="18"/>
                <w:szCs w:val="18"/>
                <w:lang w:val="ru-MD"/>
              </w:rPr>
              <w:t>өтінішке қол қоюға;</w:t>
            </w:r>
          </w:p>
          <w:p w14:paraId="5B40141F" w14:textId="09505B6E" w:rsidR="00D26779" w:rsidRPr="004F3858" w:rsidRDefault="000579B3" w:rsidP="007C7D42">
            <w:pPr>
              <w:pStyle w:val="20"/>
              <w:numPr>
                <w:ilvl w:val="2"/>
                <w:numId w:val="57"/>
              </w:numPr>
              <w:tabs>
                <w:tab w:val="left" w:pos="284"/>
                <w:tab w:val="left" w:pos="567"/>
              </w:tabs>
              <w:ind w:left="0" w:firstLine="0"/>
              <w:rPr>
                <w:sz w:val="18"/>
                <w:szCs w:val="18"/>
                <w:lang w:val="ru-MD"/>
              </w:rPr>
            </w:pPr>
            <w:r w:rsidRPr="004F3858">
              <w:rPr>
                <w:sz w:val="18"/>
                <w:szCs w:val="18"/>
                <w:lang w:val="ru-MD"/>
              </w:rPr>
              <w:lastRenderedPageBreak/>
              <w:t xml:space="preserve">БҚ өзгергені туралы </w:t>
            </w:r>
            <w:r w:rsidR="00054B2D" w:rsidRPr="004F3858">
              <w:rPr>
                <w:sz w:val="18"/>
                <w:szCs w:val="18"/>
                <w:lang w:val="ru-MD"/>
              </w:rPr>
              <w:t>«ҰТК» АҚ-нан</w:t>
            </w:r>
            <w:r w:rsidRPr="004F3858">
              <w:rPr>
                <w:sz w:val="18"/>
                <w:szCs w:val="18"/>
                <w:lang w:val="ru-MD"/>
              </w:rPr>
              <w:t xml:space="preserve"> ақпаратты алғаннан кейін уақтылы өзгерген БҚ алуға;</w:t>
            </w:r>
          </w:p>
          <w:p w14:paraId="4450CBF1" w14:textId="5DFD2FE7" w:rsidR="000579B3" w:rsidRPr="004F3858" w:rsidRDefault="00054B2D" w:rsidP="007C7D42">
            <w:pPr>
              <w:pStyle w:val="20"/>
              <w:numPr>
                <w:ilvl w:val="2"/>
                <w:numId w:val="57"/>
              </w:numPr>
              <w:tabs>
                <w:tab w:val="left" w:pos="284"/>
                <w:tab w:val="left" w:pos="567"/>
              </w:tabs>
              <w:ind w:left="0" w:firstLine="0"/>
              <w:rPr>
                <w:sz w:val="18"/>
                <w:szCs w:val="18"/>
                <w:lang w:val="ru-MD"/>
              </w:rPr>
            </w:pPr>
            <w:r w:rsidRPr="004F3858">
              <w:rPr>
                <w:sz w:val="18"/>
                <w:szCs w:val="18"/>
                <w:lang w:val="ru-MD"/>
              </w:rPr>
              <w:t>«ҰТК» АҚ-да</w:t>
            </w:r>
            <w:r w:rsidR="000579B3" w:rsidRPr="004F3858">
              <w:rPr>
                <w:sz w:val="18"/>
                <w:szCs w:val="18"/>
                <w:lang w:val="ru-MD"/>
              </w:rPr>
              <w:t xml:space="preserve"> БҚ дербес алуға, сондай-ақ </w:t>
            </w:r>
            <w:r w:rsidR="000F371C" w:rsidRPr="004F3858">
              <w:rPr>
                <w:sz w:val="18"/>
                <w:szCs w:val="18"/>
                <w:lang w:val="ru-MD"/>
              </w:rPr>
              <w:t>ұсынылған БҚ тек қана Шарт бойынша өзінің міндеттерін атқару мақсатында сақтауға және пайдалануға;</w:t>
            </w:r>
          </w:p>
          <w:p w14:paraId="6AACBEDB" w14:textId="43C78693" w:rsidR="000F371C" w:rsidRPr="004F3858" w:rsidRDefault="000E2EC3" w:rsidP="007C7D42">
            <w:pPr>
              <w:pStyle w:val="20"/>
              <w:numPr>
                <w:ilvl w:val="2"/>
                <w:numId w:val="57"/>
              </w:numPr>
              <w:tabs>
                <w:tab w:val="left" w:pos="284"/>
                <w:tab w:val="left" w:pos="567"/>
              </w:tabs>
              <w:ind w:left="0" w:firstLine="0"/>
              <w:rPr>
                <w:sz w:val="18"/>
                <w:szCs w:val="18"/>
                <w:lang w:val="ru-MD"/>
              </w:rPr>
            </w:pPr>
            <w:r w:rsidRPr="004F3858">
              <w:rPr>
                <w:sz w:val="18"/>
                <w:szCs w:val="18"/>
                <w:lang w:val="ru-MD"/>
              </w:rPr>
              <w:t>к</w:t>
            </w:r>
            <w:r w:rsidR="000F371C" w:rsidRPr="004F3858">
              <w:rPr>
                <w:sz w:val="18"/>
                <w:szCs w:val="18"/>
                <w:lang w:val="ru-MD"/>
              </w:rPr>
              <w:t>өшірмелерден басқа резервтік сақтау мақсатында (соның ішінде</w:t>
            </w:r>
            <w:r w:rsidR="007C7D42" w:rsidRPr="004F3858">
              <w:rPr>
                <w:sz w:val="18"/>
                <w:szCs w:val="18"/>
                <w:lang w:val="ru-MD"/>
              </w:rPr>
              <w:t xml:space="preserve"> </w:t>
            </w:r>
            <w:r w:rsidR="000F371C" w:rsidRPr="004F3858">
              <w:rPr>
                <w:sz w:val="18"/>
                <w:szCs w:val="18"/>
                <w:lang w:val="ru-MD"/>
              </w:rPr>
              <w:t>Пайдаланушының қызметкерлерінің дербес</w:t>
            </w:r>
            <w:r w:rsidR="007C7D42" w:rsidRPr="004F3858">
              <w:rPr>
                <w:sz w:val="18"/>
                <w:szCs w:val="18"/>
                <w:lang w:val="ru-MD"/>
              </w:rPr>
              <w:t xml:space="preserve"> </w:t>
            </w:r>
            <w:r w:rsidR="000F371C" w:rsidRPr="004F3858">
              <w:rPr>
                <w:sz w:val="18"/>
                <w:szCs w:val="18"/>
                <w:lang w:val="ru-MD"/>
              </w:rPr>
              <w:t>мақсаттарында) БҚ қоспауға және көшірмеуге;</w:t>
            </w:r>
          </w:p>
          <w:p w14:paraId="0022BD64" w14:textId="77777777" w:rsidR="000F371C" w:rsidRPr="004F3858" w:rsidRDefault="000F371C" w:rsidP="007C7D42">
            <w:pPr>
              <w:pStyle w:val="20"/>
              <w:numPr>
                <w:ilvl w:val="2"/>
                <w:numId w:val="57"/>
              </w:numPr>
              <w:tabs>
                <w:tab w:val="left" w:pos="284"/>
                <w:tab w:val="left" w:pos="567"/>
              </w:tabs>
              <w:ind w:left="0" w:firstLine="0"/>
              <w:rPr>
                <w:sz w:val="18"/>
                <w:szCs w:val="18"/>
                <w:lang w:val="ru-MD"/>
              </w:rPr>
            </w:pPr>
            <w:r w:rsidRPr="004F3858">
              <w:rPr>
                <w:sz w:val="18"/>
                <w:szCs w:val="18"/>
                <w:lang w:val="ru-MD"/>
              </w:rPr>
              <w:t>БҚ қайта жобалауды, декомпиляциялауды, дизассимблир</w:t>
            </w:r>
            <w:r w:rsidR="009275EF" w:rsidRPr="004F3858">
              <w:rPr>
                <w:sz w:val="18"/>
                <w:szCs w:val="18"/>
                <w:lang w:val="ru-MD"/>
              </w:rPr>
              <w:t>леуді</w:t>
            </w:r>
            <w:r w:rsidRPr="004F3858">
              <w:rPr>
                <w:sz w:val="18"/>
                <w:szCs w:val="18"/>
                <w:lang w:val="ru-MD"/>
              </w:rPr>
              <w:t xml:space="preserve"> жасамауға;</w:t>
            </w:r>
          </w:p>
          <w:p w14:paraId="4FC85309" w14:textId="77777777" w:rsidR="000F371C" w:rsidRPr="004F3858" w:rsidRDefault="000E2EC3" w:rsidP="007C7D42">
            <w:pPr>
              <w:pStyle w:val="20"/>
              <w:numPr>
                <w:ilvl w:val="2"/>
                <w:numId w:val="57"/>
              </w:numPr>
              <w:tabs>
                <w:tab w:val="left" w:pos="284"/>
                <w:tab w:val="left" w:pos="567"/>
              </w:tabs>
              <w:ind w:left="0" w:firstLine="0"/>
              <w:rPr>
                <w:sz w:val="18"/>
                <w:szCs w:val="18"/>
                <w:lang w:val="ru-MD"/>
              </w:rPr>
            </w:pPr>
            <w:r w:rsidRPr="004F3858">
              <w:rPr>
                <w:sz w:val="18"/>
                <w:szCs w:val="18"/>
                <w:lang w:val="ru-MD"/>
              </w:rPr>
              <w:t>с</w:t>
            </w:r>
            <w:r w:rsidR="000012BB" w:rsidRPr="004F3858">
              <w:rPr>
                <w:sz w:val="18"/>
                <w:szCs w:val="18"/>
                <w:lang w:val="ru-MD"/>
              </w:rPr>
              <w:t>әйкес емес аппараттық құралдар мен платформалар үшін БҚ өзгерістер және оған қатысты пайдаланушы құжаттамасына өзгерістер енгізбеуге, БҚ модификация жасамауға;</w:t>
            </w:r>
          </w:p>
          <w:p w14:paraId="53265277" w14:textId="77777777" w:rsidR="000012BB" w:rsidRPr="004F3858" w:rsidRDefault="000012BB" w:rsidP="007C7D42">
            <w:pPr>
              <w:pStyle w:val="20"/>
              <w:numPr>
                <w:ilvl w:val="2"/>
                <w:numId w:val="57"/>
              </w:numPr>
              <w:tabs>
                <w:tab w:val="left" w:pos="284"/>
                <w:tab w:val="left" w:pos="426"/>
                <w:tab w:val="left" w:pos="567"/>
              </w:tabs>
              <w:ind w:left="0" w:firstLine="0"/>
              <w:rPr>
                <w:sz w:val="18"/>
                <w:szCs w:val="18"/>
                <w:lang w:val="ru-MD"/>
              </w:rPr>
            </w:pPr>
            <w:r w:rsidRPr="004F3858">
              <w:rPr>
                <w:sz w:val="18"/>
                <w:szCs w:val="18"/>
                <w:lang w:val="ru-MD"/>
              </w:rPr>
              <w:t>БҚ үшінші тұлғаларға (сату, жалға беру, ақысыз пайдалануға, кіруді ұсыну жолын және т.б.) бермеуге және осы Шартқа сәйкес емес және/немесе Қазақстан Республикасының қолданыстағы заңнамасына қайшы болатын мақсаттарда БҚ пайдаланбауға;</w:t>
            </w:r>
          </w:p>
          <w:p w14:paraId="0036916D" w14:textId="7850ACE4" w:rsidR="00744881" w:rsidRPr="004F3858" w:rsidRDefault="0090694E" w:rsidP="007C7D42">
            <w:pPr>
              <w:pStyle w:val="20"/>
              <w:numPr>
                <w:ilvl w:val="2"/>
                <w:numId w:val="57"/>
              </w:numPr>
              <w:tabs>
                <w:tab w:val="left" w:pos="284"/>
                <w:tab w:val="left" w:pos="426"/>
                <w:tab w:val="left" w:pos="567"/>
              </w:tabs>
              <w:ind w:left="0" w:firstLine="0"/>
              <w:rPr>
                <w:sz w:val="18"/>
                <w:szCs w:val="18"/>
                <w:lang w:val="ru-MD"/>
              </w:rPr>
            </w:pPr>
            <w:r w:rsidRPr="004F3858">
              <w:rPr>
                <w:sz w:val="18"/>
                <w:szCs w:val="18"/>
                <w:lang w:val="ru-MD"/>
              </w:rPr>
              <w:t xml:space="preserve">Рәсімдерге сәйкес </w:t>
            </w:r>
            <w:r w:rsidR="00054B2D" w:rsidRPr="004F3858">
              <w:rPr>
                <w:sz w:val="18"/>
                <w:szCs w:val="18"/>
                <w:lang w:val="ru-MD"/>
              </w:rPr>
              <w:t>«ҰТК» АҚ-ға</w:t>
            </w:r>
            <w:r w:rsidRPr="004F3858">
              <w:rPr>
                <w:sz w:val="18"/>
                <w:szCs w:val="18"/>
                <w:lang w:val="ru-MD"/>
              </w:rPr>
              <w:t xml:space="preserve"> және/немесе </w:t>
            </w:r>
            <w:r w:rsidR="000352D9" w:rsidRPr="004F3858">
              <w:rPr>
                <w:sz w:val="18"/>
                <w:szCs w:val="18"/>
                <w:lang w:val="ru-MD"/>
              </w:rPr>
              <w:t xml:space="preserve">Жүйе </w:t>
            </w:r>
            <w:r w:rsidR="00EE2D51" w:rsidRPr="004F3858">
              <w:rPr>
                <w:sz w:val="18"/>
                <w:szCs w:val="18"/>
                <w:lang w:val="ru-MD"/>
              </w:rPr>
              <w:t>Пайда</w:t>
            </w:r>
            <w:r w:rsidRPr="004F3858">
              <w:rPr>
                <w:sz w:val="18"/>
                <w:szCs w:val="18"/>
                <w:lang w:val="ru-MD"/>
              </w:rPr>
              <w:t>л</w:t>
            </w:r>
            <w:r w:rsidR="00EE2D51" w:rsidRPr="004F3858">
              <w:rPr>
                <w:sz w:val="18"/>
                <w:szCs w:val="18"/>
                <w:lang w:val="ru-MD"/>
              </w:rPr>
              <w:t>а</w:t>
            </w:r>
            <w:r w:rsidRPr="004F3858">
              <w:rPr>
                <w:sz w:val="18"/>
                <w:szCs w:val="18"/>
                <w:lang w:val="ru-MD"/>
              </w:rPr>
              <w:t>нушылар</w:t>
            </w:r>
            <w:r w:rsidR="000352D9" w:rsidRPr="004F3858">
              <w:rPr>
                <w:sz w:val="18"/>
                <w:szCs w:val="18"/>
                <w:lang w:val="ru-MD"/>
              </w:rPr>
              <w:t>ын</w:t>
            </w:r>
            <w:r w:rsidRPr="004F3858">
              <w:rPr>
                <w:sz w:val="18"/>
                <w:szCs w:val="18"/>
                <w:lang w:val="ru-MD"/>
              </w:rPr>
              <w:t xml:space="preserve">а </w:t>
            </w:r>
            <w:r w:rsidR="00744881" w:rsidRPr="004F3858">
              <w:rPr>
                <w:sz w:val="18"/>
                <w:szCs w:val="18"/>
                <w:lang w:val="ru-MD"/>
              </w:rPr>
              <w:t>жіберілген электрондық хабарларды</w:t>
            </w:r>
            <w:r w:rsidRPr="004F3858">
              <w:rPr>
                <w:sz w:val="18"/>
                <w:szCs w:val="18"/>
                <w:lang w:val="ru-MD"/>
              </w:rPr>
              <w:t>ң өңделуіне және уақытылы жеткізілуіне бақылауды жүзеге асыруға</w:t>
            </w:r>
            <w:r w:rsidR="00744881" w:rsidRPr="004F3858">
              <w:rPr>
                <w:sz w:val="18"/>
                <w:szCs w:val="18"/>
                <w:lang w:val="ru-MD"/>
              </w:rPr>
              <w:t>;</w:t>
            </w:r>
          </w:p>
          <w:p w14:paraId="4875AF2E" w14:textId="479EDD3B" w:rsidR="00EE2D51" w:rsidRPr="004F3858" w:rsidRDefault="00054B2D" w:rsidP="007C7D42">
            <w:pPr>
              <w:pStyle w:val="20"/>
              <w:numPr>
                <w:ilvl w:val="2"/>
                <w:numId w:val="57"/>
              </w:numPr>
              <w:tabs>
                <w:tab w:val="left" w:pos="284"/>
                <w:tab w:val="left" w:pos="426"/>
                <w:tab w:val="left" w:pos="567"/>
              </w:tabs>
              <w:ind w:left="0" w:firstLine="0"/>
              <w:rPr>
                <w:sz w:val="18"/>
                <w:szCs w:val="18"/>
                <w:lang w:val="ru-MD"/>
              </w:rPr>
            </w:pPr>
            <w:r w:rsidRPr="004F3858">
              <w:rPr>
                <w:sz w:val="18"/>
                <w:szCs w:val="18"/>
                <w:lang w:val="ru-MD"/>
              </w:rPr>
              <w:t>«ҰТК» АҚ-ға</w:t>
            </w:r>
            <w:r w:rsidR="00EE2D51" w:rsidRPr="004F3858">
              <w:rPr>
                <w:sz w:val="18"/>
                <w:szCs w:val="18"/>
                <w:lang w:val="ru-MD"/>
              </w:rPr>
              <w:t xml:space="preserve"> келесі операциялық күннен кешіктірмей Анықтаманы дер кезінде алмау немесе оның болмауы туралы хабарлауға;</w:t>
            </w:r>
          </w:p>
          <w:p w14:paraId="378B893D" w14:textId="7D5CBA0E" w:rsidR="00744881" w:rsidRPr="004F3858" w:rsidRDefault="007C7D42" w:rsidP="007C7D42">
            <w:pPr>
              <w:pStyle w:val="20"/>
              <w:numPr>
                <w:ilvl w:val="2"/>
                <w:numId w:val="57"/>
              </w:numPr>
              <w:tabs>
                <w:tab w:val="left" w:pos="284"/>
                <w:tab w:val="left" w:pos="426"/>
                <w:tab w:val="left" w:pos="567"/>
              </w:tabs>
              <w:ind w:left="0" w:firstLine="0"/>
              <w:rPr>
                <w:sz w:val="18"/>
                <w:szCs w:val="18"/>
                <w:lang w:val="ru-MD"/>
              </w:rPr>
            </w:pPr>
            <w:r w:rsidRPr="004F3858">
              <w:rPr>
                <w:sz w:val="18"/>
                <w:szCs w:val="18"/>
                <w:lang w:val="ru-MD"/>
              </w:rPr>
              <w:t xml:space="preserve"> Шарттың қолданылу мерзіміне қарамастан, «ҰТК» АҚ-нан алынған құпия және басқа ақпаратты жария етпеуге және құпияда сақтауға</w:t>
            </w:r>
            <w:r w:rsidR="003D34C5" w:rsidRPr="004F3858">
              <w:rPr>
                <w:b/>
                <w:bCs/>
                <w:sz w:val="18"/>
                <w:szCs w:val="18"/>
                <w:lang w:val="ru-MD"/>
              </w:rPr>
              <w:t xml:space="preserve"> міндеттенеді</w:t>
            </w:r>
            <w:r w:rsidR="00B8297D" w:rsidRPr="004F3858">
              <w:rPr>
                <w:sz w:val="18"/>
                <w:szCs w:val="18"/>
                <w:lang w:val="ru-MD"/>
              </w:rPr>
              <w:t>;</w:t>
            </w:r>
          </w:p>
          <w:p w14:paraId="695AB58D" w14:textId="30B4E94A" w:rsidR="00B8297D" w:rsidRPr="004F3858" w:rsidRDefault="00B8297D" w:rsidP="007C7D42">
            <w:pPr>
              <w:pStyle w:val="20"/>
              <w:numPr>
                <w:ilvl w:val="2"/>
                <w:numId w:val="57"/>
              </w:numPr>
              <w:tabs>
                <w:tab w:val="left" w:pos="284"/>
                <w:tab w:val="left" w:pos="426"/>
                <w:tab w:val="left" w:pos="567"/>
              </w:tabs>
              <w:ind w:left="0" w:firstLine="0"/>
              <w:rPr>
                <w:sz w:val="18"/>
                <w:szCs w:val="18"/>
                <w:lang w:val="ru-MD"/>
              </w:rPr>
            </w:pPr>
            <w:r w:rsidRPr="004F3858">
              <w:rPr>
                <w:sz w:val="18"/>
                <w:szCs w:val="18"/>
                <w:lang w:val="ru-MD"/>
              </w:rPr>
              <w:t xml:space="preserve"> </w:t>
            </w:r>
            <w:r w:rsidR="004F3858" w:rsidRPr="004F3858">
              <w:rPr>
                <w:sz w:val="18"/>
                <w:szCs w:val="18"/>
                <w:lang w:val="ru-MD"/>
              </w:rPr>
              <w:t>жүйеге кіру үшін байланыс арналарының бірі істен шыққан кезде басқа арнаны пайдалануға</w:t>
            </w:r>
            <w:r w:rsidRPr="004F3858">
              <w:rPr>
                <w:sz w:val="18"/>
                <w:szCs w:val="18"/>
                <w:lang w:val="ru-MD"/>
              </w:rPr>
              <w:t>;</w:t>
            </w:r>
          </w:p>
          <w:p w14:paraId="7F1CB67C" w14:textId="38A1CBE2" w:rsidR="00335466" w:rsidRPr="004F3858" w:rsidRDefault="00744881" w:rsidP="007C7D42">
            <w:pPr>
              <w:pStyle w:val="20"/>
              <w:numPr>
                <w:ilvl w:val="1"/>
                <w:numId w:val="57"/>
              </w:numPr>
              <w:tabs>
                <w:tab w:val="left" w:pos="426"/>
              </w:tabs>
              <w:ind w:left="0" w:firstLine="0"/>
              <w:rPr>
                <w:b/>
                <w:bCs/>
                <w:sz w:val="18"/>
                <w:szCs w:val="18"/>
                <w:lang w:val="ru-MD"/>
              </w:rPr>
            </w:pPr>
            <w:r w:rsidRPr="004F3858">
              <w:rPr>
                <w:b/>
                <w:bCs/>
                <w:sz w:val="18"/>
                <w:szCs w:val="18"/>
                <w:lang w:val="ru-MD"/>
              </w:rPr>
              <w:t>Пайдаланушы:</w:t>
            </w:r>
          </w:p>
          <w:p w14:paraId="0B919E46" w14:textId="48AF524F" w:rsidR="00153ADE" w:rsidRPr="004F3858" w:rsidRDefault="00153ADE" w:rsidP="00614A40">
            <w:pPr>
              <w:pStyle w:val="20"/>
              <w:rPr>
                <w:sz w:val="18"/>
                <w:szCs w:val="18"/>
                <w:lang w:val="ru-MD"/>
              </w:rPr>
            </w:pPr>
            <w:r w:rsidRPr="004F3858">
              <w:rPr>
                <w:sz w:val="18"/>
                <w:szCs w:val="18"/>
                <w:lang w:val="ru-MD"/>
              </w:rPr>
              <w:t>2.4.1.</w:t>
            </w:r>
            <w:r w:rsidR="00054B2D" w:rsidRPr="004F3858">
              <w:rPr>
                <w:sz w:val="18"/>
                <w:szCs w:val="18"/>
                <w:lang w:val="ru-MD"/>
              </w:rPr>
              <w:t xml:space="preserve"> «ҰТК» АҚ-нан</w:t>
            </w:r>
            <w:r w:rsidR="00393B3A" w:rsidRPr="004F3858">
              <w:rPr>
                <w:sz w:val="18"/>
                <w:szCs w:val="18"/>
                <w:lang w:val="ru-MD"/>
              </w:rPr>
              <w:t xml:space="preserve"> Шартта белгіленген мерзімде және толық көлемде Қызметтердің тиісті көрсетілуін</w:t>
            </w:r>
            <w:r w:rsidR="00054B2D" w:rsidRPr="004F3858">
              <w:rPr>
                <w:sz w:val="18"/>
                <w:szCs w:val="18"/>
                <w:lang w:val="ru-MD"/>
              </w:rPr>
              <w:t xml:space="preserve"> </w:t>
            </w:r>
            <w:r w:rsidR="00393B3A" w:rsidRPr="004F3858">
              <w:rPr>
                <w:sz w:val="18"/>
                <w:szCs w:val="18"/>
                <w:lang w:val="ru-MD"/>
              </w:rPr>
              <w:t>талап етуге;</w:t>
            </w:r>
          </w:p>
          <w:p w14:paraId="5C4F989C" w14:textId="4684E0EA" w:rsidR="000012BB" w:rsidRPr="004F3858" w:rsidRDefault="000012BB" w:rsidP="00054B2D">
            <w:pPr>
              <w:pStyle w:val="20"/>
              <w:numPr>
                <w:ilvl w:val="2"/>
                <w:numId w:val="55"/>
              </w:numPr>
              <w:tabs>
                <w:tab w:val="left" w:pos="426"/>
              </w:tabs>
              <w:ind w:left="0" w:firstLine="0"/>
              <w:rPr>
                <w:sz w:val="18"/>
                <w:szCs w:val="18"/>
                <w:lang w:val="ru-MD"/>
              </w:rPr>
            </w:pPr>
            <w:r w:rsidRPr="004F3858">
              <w:rPr>
                <w:sz w:val="18"/>
                <w:szCs w:val="18"/>
                <w:lang w:val="ru-MD"/>
              </w:rPr>
              <w:t>Өздерінің</w:t>
            </w:r>
            <w:r w:rsidR="00054B2D" w:rsidRPr="004F3858">
              <w:rPr>
                <w:sz w:val="18"/>
                <w:szCs w:val="18"/>
                <w:lang w:val="ru-MD"/>
              </w:rPr>
              <w:t xml:space="preserve"> </w:t>
            </w:r>
            <w:r w:rsidRPr="004F3858">
              <w:rPr>
                <w:sz w:val="18"/>
                <w:szCs w:val="18"/>
                <w:lang w:val="ru-MD"/>
              </w:rPr>
              <w:t xml:space="preserve">автоматтандырылған жұмыс орындарында немесе </w:t>
            </w:r>
            <w:r w:rsidR="00CD0CF1" w:rsidRPr="004F3858">
              <w:rPr>
                <w:sz w:val="18"/>
                <w:szCs w:val="18"/>
                <w:lang w:val="ru-MD"/>
              </w:rPr>
              <w:t xml:space="preserve">серверлерді </w:t>
            </w:r>
            <w:r w:rsidRPr="004F3858">
              <w:rPr>
                <w:sz w:val="18"/>
                <w:szCs w:val="18"/>
                <w:lang w:val="ru-MD"/>
              </w:rPr>
              <w:t xml:space="preserve">Шартта қарастырылған </w:t>
            </w:r>
            <w:r w:rsidR="00CD0CF1" w:rsidRPr="004F3858">
              <w:rPr>
                <w:sz w:val="18"/>
                <w:szCs w:val="18"/>
                <w:lang w:val="ru-MD"/>
              </w:rPr>
              <w:t>мақсатта БҚ қажетті көшірме көлемін пайдалануға;</w:t>
            </w:r>
          </w:p>
          <w:p w14:paraId="749E6D1D" w14:textId="724C8073" w:rsidR="00393B3A" w:rsidRPr="004F3858" w:rsidRDefault="00723EA4" w:rsidP="00054B2D">
            <w:pPr>
              <w:pStyle w:val="20"/>
              <w:numPr>
                <w:ilvl w:val="2"/>
                <w:numId w:val="55"/>
              </w:numPr>
              <w:tabs>
                <w:tab w:val="left" w:pos="487"/>
              </w:tabs>
              <w:ind w:left="0" w:firstLine="0"/>
              <w:rPr>
                <w:sz w:val="18"/>
                <w:szCs w:val="18"/>
                <w:lang w:val="ru-MD"/>
              </w:rPr>
            </w:pPr>
            <w:r w:rsidRPr="004F3858">
              <w:rPr>
                <w:sz w:val="18"/>
                <w:szCs w:val="18"/>
                <w:lang w:val="ru-MD"/>
              </w:rPr>
              <w:t xml:space="preserve"> </w:t>
            </w:r>
            <w:r w:rsidR="00054B2D" w:rsidRPr="004F3858">
              <w:rPr>
                <w:sz w:val="18"/>
                <w:szCs w:val="18"/>
                <w:lang w:val="ru-MD"/>
              </w:rPr>
              <w:t>«ҰТК» АҚ-ның</w:t>
            </w:r>
            <w:r w:rsidR="00744881" w:rsidRPr="004F3858">
              <w:rPr>
                <w:sz w:val="18"/>
                <w:szCs w:val="18"/>
                <w:lang w:val="ru-MD"/>
              </w:rPr>
              <w:t xml:space="preserve"> жұмыс уақытында </w:t>
            </w:r>
            <w:r w:rsidR="00054B2D" w:rsidRPr="004F3858">
              <w:rPr>
                <w:sz w:val="18"/>
                <w:szCs w:val="18"/>
                <w:lang w:val="ru-MD"/>
              </w:rPr>
              <w:t>«ҰТК» АҚ-ның</w:t>
            </w:r>
            <w:r w:rsidR="00744881" w:rsidRPr="004F3858">
              <w:rPr>
                <w:sz w:val="18"/>
                <w:szCs w:val="18"/>
                <w:lang w:val="ru-MD"/>
              </w:rPr>
              <w:t xml:space="preserve"> күтім жасаушы қызметкерінен Жүйе жұмысы мәселелері жөнінде кеңес алуға</w:t>
            </w:r>
            <w:r w:rsidR="00393B3A" w:rsidRPr="004F3858">
              <w:rPr>
                <w:sz w:val="18"/>
                <w:szCs w:val="18"/>
                <w:lang w:val="ru-MD"/>
              </w:rPr>
              <w:t>;</w:t>
            </w:r>
          </w:p>
          <w:p w14:paraId="7CCCE692" w14:textId="493DAD18" w:rsidR="00744881" w:rsidRPr="004F3858" w:rsidRDefault="00393B3A" w:rsidP="003D6BEB">
            <w:pPr>
              <w:pStyle w:val="20"/>
              <w:numPr>
                <w:ilvl w:val="2"/>
                <w:numId w:val="55"/>
              </w:numPr>
              <w:tabs>
                <w:tab w:val="left" w:pos="487"/>
              </w:tabs>
              <w:ind w:left="0" w:firstLine="0"/>
              <w:rPr>
                <w:sz w:val="18"/>
                <w:szCs w:val="18"/>
                <w:lang w:val="ru-MD"/>
              </w:rPr>
            </w:pPr>
            <w:r w:rsidRPr="004F3858">
              <w:rPr>
                <w:sz w:val="18"/>
                <w:szCs w:val="18"/>
                <w:lang w:val="ru-MD"/>
              </w:rPr>
              <w:t xml:space="preserve">кез келген уақытта өзінің қарауы бойынша </w:t>
            </w:r>
            <w:r w:rsidR="003D6BEB" w:rsidRPr="004F3858">
              <w:rPr>
                <w:sz w:val="18"/>
                <w:szCs w:val="18"/>
                <w:lang w:val="ru-MD"/>
              </w:rPr>
              <w:t>«ҰТК» АҚ-мен</w:t>
            </w:r>
            <w:r w:rsidRPr="004F3858">
              <w:rPr>
                <w:sz w:val="18"/>
                <w:szCs w:val="18"/>
                <w:lang w:val="ru-MD"/>
              </w:rPr>
              <w:t xml:space="preserve"> ұсынбаған шот-фактурасыз Пайдаланушымен дербес анықталатын мөлшерде алдын-ала төлемді жүргізуге</w:t>
            </w:r>
            <w:r w:rsidR="003D34C5" w:rsidRPr="004F3858">
              <w:rPr>
                <w:b/>
                <w:bCs/>
                <w:sz w:val="18"/>
                <w:szCs w:val="18"/>
                <w:lang w:val="ru-MD"/>
              </w:rPr>
              <w:t xml:space="preserve"> құқылы</w:t>
            </w:r>
            <w:r w:rsidRPr="004F3858">
              <w:rPr>
                <w:sz w:val="18"/>
                <w:szCs w:val="18"/>
                <w:lang w:val="ru-MD"/>
              </w:rPr>
              <w:t xml:space="preserve">.  </w:t>
            </w:r>
          </w:p>
          <w:p w14:paraId="5BB664C0" w14:textId="77777777" w:rsidR="00F67BDB" w:rsidRPr="004F3858" w:rsidRDefault="00F67BDB" w:rsidP="007605F6">
            <w:pPr>
              <w:pStyle w:val="20"/>
              <w:rPr>
                <w:sz w:val="18"/>
                <w:szCs w:val="18"/>
                <w:lang w:val="ru-MD"/>
              </w:rPr>
            </w:pPr>
          </w:p>
          <w:p w14:paraId="7F44015F" w14:textId="77777777" w:rsidR="00744881" w:rsidRPr="004F3858" w:rsidRDefault="00744881" w:rsidP="00054B2D">
            <w:pPr>
              <w:numPr>
                <w:ilvl w:val="0"/>
                <w:numId w:val="55"/>
              </w:numPr>
              <w:ind w:left="0"/>
              <w:jc w:val="center"/>
              <w:rPr>
                <w:b/>
                <w:bCs/>
                <w:sz w:val="18"/>
                <w:szCs w:val="18"/>
                <w:lang w:val="kk-KZ"/>
              </w:rPr>
            </w:pPr>
            <w:r w:rsidRPr="004F3858">
              <w:rPr>
                <w:b/>
                <w:bCs/>
                <w:sz w:val="18"/>
                <w:szCs w:val="18"/>
                <w:lang w:val="kk-KZ"/>
              </w:rPr>
              <w:t>АҚЫ ТӨЛЕУ ТӘРТІБІ</w:t>
            </w:r>
          </w:p>
          <w:p w14:paraId="6EF5A1BB" w14:textId="0CE291EA" w:rsidR="00744881" w:rsidRPr="004F3858" w:rsidRDefault="006F5455" w:rsidP="003D6BEB">
            <w:pPr>
              <w:pStyle w:val="20"/>
              <w:numPr>
                <w:ilvl w:val="1"/>
                <w:numId w:val="55"/>
              </w:numPr>
              <w:tabs>
                <w:tab w:val="left" w:pos="345"/>
              </w:tabs>
              <w:ind w:left="0" w:firstLine="0"/>
              <w:rPr>
                <w:sz w:val="18"/>
                <w:szCs w:val="18"/>
                <w:lang w:val="kk-KZ"/>
              </w:rPr>
            </w:pPr>
            <w:r w:rsidRPr="004F3858">
              <w:rPr>
                <w:sz w:val="18"/>
                <w:szCs w:val="18"/>
                <w:lang w:val="kk-KZ"/>
              </w:rPr>
              <w:t>Шарт бойынша ұсынылған қызметтер үшін ақы төлеуді Пайдаланушы ай сайын «ҰТК»  АҚ-ның ресми интернет-ресурсында (http</w:t>
            </w:r>
            <w:r w:rsidR="00F10777" w:rsidRPr="004F3858">
              <w:rPr>
                <w:sz w:val="18"/>
                <w:szCs w:val="18"/>
                <w:lang w:val="kk-KZ"/>
              </w:rPr>
              <w:t>s</w:t>
            </w:r>
            <w:r w:rsidRPr="004F3858">
              <w:rPr>
                <w:sz w:val="18"/>
                <w:szCs w:val="18"/>
                <w:lang w:val="kk-KZ"/>
              </w:rPr>
              <w:t xml:space="preserve">://npck.kz) жарияланған қызметтерге қолданыстағы тарифтерге сәйкес Шартқа № 1 қосымшада көрсетілген Пайдаланушының </w:t>
            </w:r>
            <w:r w:rsidR="000B268E" w:rsidRPr="004F3858">
              <w:rPr>
                <w:sz w:val="18"/>
                <w:szCs w:val="18"/>
                <w:lang w:val="kk-KZ"/>
              </w:rPr>
              <w:t>б</w:t>
            </w:r>
            <w:r w:rsidRPr="004F3858">
              <w:rPr>
                <w:sz w:val="18"/>
                <w:szCs w:val="18"/>
                <w:lang w:val="kk-KZ"/>
              </w:rPr>
              <w:t>арлық клиенттік орындарынан жүйе бойынша басқа клиенттік орындарға берілген ақпараттың жалпы көлемі үшін орындалған жұмыстардың электрондық актісі негізінде ЭШФ АЖ порталында электрондық шот-фактураны ұсынғаннан бастап 10 (он) жұмыс күні ішінде Қатысушы «ҰТК» АҚ шотына ақша аудару жолымен жүзеге асырады.</w:t>
            </w:r>
          </w:p>
          <w:p w14:paraId="645A6D85" w14:textId="7AD7A40D" w:rsidR="00744881" w:rsidRPr="004F3858" w:rsidRDefault="00744881" w:rsidP="007605F6">
            <w:pPr>
              <w:pStyle w:val="20"/>
              <w:rPr>
                <w:sz w:val="18"/>
                <w:szCs w:val="18"/>
                <w:lang w:val="kk-KZ"/>
              </w:rPr>
            </w:pPr>
          </w:p>
          <w:p w14:paraId="7C287CE0" w14:textId="77777777" w:rsidR="00744881" w:rsidRPr="004F3858" w:rsidRDefault="00744881" w:rsidP="00054B2D">
            <w:pPr>
              <w:numPr>
                <w:ilvl w:val="0"/>
                <w:numId w:val="55"/>
              </w:numPr>
              <w:ind w:left="0" w:hanging="357"/>
              <w:jc w:val="center"/>
              <w:rPr>
                <w:b/>
                <w:bCs/>
                <w:sz w:val="18"/>
                <w:szCs w:val="18"/>
                <w:lang w:val="ru-MD"/>
              </w:rPr>
            </w:pPr>
            <w:r w:rsidRPr="004F3858">
              <w:rPr>
                <w:b/>
                <w:bCs/>
                <w:sz w:val="18"/>
                <w:szCs w:val="18"/>
                <w:lang w:val="ru-MD"/>
              </w:rPr>
              <w:t>ТАРАПТАРДЫҢ ЖАУАПКЕРШІЛІГІ</w:t>
            </w:r>
          </w:p>
          <w:p w14:paraId="384B9D5A" w14:textId="77777777" w:rsidR="00744881" w:rsidRPr="004F3858" w:rsidRDefault="00744881" w:rsidP="003D6BEB">
            <w:pPr>
              <w:pStyle w:val="20"/>
              <w:numPr>
                <w:ilvl w:val="1"/>
                <w:numId w:val="56"/>
              </w:numPr>
              <w:tabs>
                <w:tab w:val="left" w:pos="0"/>
                <w:tab w:val="left" w:pos="345"/>
              </w:tabs>
              <w:ind w:left="0" w:firstLine="0"/>
              <w:rPr>
                <w:sz w:val="18"/>
                <w:szCs w:val="18"/>
                <w:lang w:val="ru-MD"/>
              </w:rPr>
            </w:pPr>
            <w:r w:rsidRPr="004F3858">
              <w:rPr>
                <w:sz w:val="18"/>
                <w:szCs w:val="18"/>
                <w:lang w:val="ru-MD"/>
              </w:rPr>
              <w:t>Тараптар Шарт бойынша өздерінің міндеттемелерін орындамаған жағдайда, олар Қазақстан Республикасының заңнамасына сәйкес жауап береді.</w:t>
            </w:r>
          </w:p>
          <w:p w14:paraId="47E068D3" w14:textId="730B3602" w:rsidR="00744881" w:rsidRPr="004F3858" w:rsidRDefault="00744881" w:rsidP="003D6BEB">
            <w:pPr>
              <w:pStyle w:val="20"/>
              <w:numPr>
                <w:ilvl w:val="1"/>
                <w:numId w:val="56"/>
              </w:numPr>
              <w:tabs>
                <w:tab w:val="left" w:pos="345"/>
              </w:tabs>
              <w:ind w:left="0" w:firstLine="0"/>
              <w:rPr>
                <w:sz w:val="18"/>
                <w:szCs w:val="18"/>
                <w:lang w:val="ru-MD"/>
              </w:rPr>
            </w:pPr>
            <w:r w:rsidRPr="004F3858">
              <w:rPr>
                <w:sz w:val="18"/>
                <w:szCs w:val="18"/>
                <w:lang w:val="ru-MD"/>
              </w:rPr>
              <w:t>Пайдаланушы Шарттың 3.</w:t>
            </w:r>
            <w:r w:rsidR="003D6BEB" w:rsidRPr="004F3858">
              <w:rPr>
                <w:sz w:val="18"/>
                <w:szCs w:val="18"/>
                <w:lang w:val="ru-MD"/>
              </w:rPr>
              <w:t>1</w:t>
            </w:r>
            <w:r w:rsidRPr="004F3858">
              <w:rPr>
                <w:sz w:val="18"/>
                <w:szCs w:val="18"/>
                <w:lang w:val="ru-MD"/>
              </w:rPr>
              <w:t>.</w:t>
            </w:r>
            <w:r w:rsidR="003D34C5" w:rsidRPr="004F3858">
              <w:rPr>
                <w:sz w:val="18"/>
                <w:szCs w:val="18"/>
                <w:lang w:val="ru-MD"/>
              </w:rPr>
              <w:t xml:space="preserve"> </w:t>
            </w:r>
            <w:r w:rsidRPr="004F3858">
              <w:rPr>
                <w:sz w:val="18"/>
                <w:szCs w:val="18"/>
                <w:lang w:val="ru-MD"/>
              </w:rPr>
              <w:t>тармағында көрсетілген мерзімде ақы төлеуді</w:t>
            </w:r>
            <w:r w:rsidRPr="004F3858">
              <w:rPr>
                <w:sz w:val="18"/>
                <w:szCs w:val="18"/>
              </w:rPr>
              <w:t xml:space="preserve"> кешіктірген жағдайда, ол </w:t>
            </w:r>
            <w:r w:rsidR="003D6BEB" w:rsidRPr="004F3858">
              <w:rPr>
                <w:sz w:val="18"/>
                <w:szCs w:val="18"/>
                <w:lang w:val="ru-MD"/>
              </w:rPr>
              <w:t>«ҰТК» АҚ-ға</w:t>
            </w:r>
            <w:r w:rsidRPr="004F3858">
              <w:rPr>
                <w:sz w:val="18"/>
                <w:szCs w:val="18"/>
                <w:lang w:val="ru-MD"/>
              </w:rPr>
              <w:t xml:space="preserve"> </w:t>
            </w:r>
            <w:r w:rsidRPr="004F3858">
              <w:rPr>
                <w:sz w:val="18"/>
                <w:szCs w:val="18"/>
              </w:rPr>
              <w:t xml:space="preserve">әрбір кешіктірілген </w:t>
            </w:r>
            <w:r w:rsidRPr="004F3858">
              <w:rPr>
                <w:sz w:val="18"/>
                <w:szCs w:val="18"/>
                <w:lang w:val="ru-MD"/>
              </w:rPr>
              <w:t>күнтізбелік</w:t>
            </w:r>
            <w:r w:rsidRPr="004F3858">
              <w:rPr>
                <w:sz w:val="18"/>
                <w:szCs w:val="18"/>
              </w:rPr>
              <w:t xml:space="preserve"> күн үшін</w:t>
            </w:r>
            <w:r w:rsidR="00CD0CF1" w:rsidRPr="004F3858">
              <w:rPr>
                <w:sz w:val="18"/>
                <w:szCs w:val="18"/>
                <w:lang w:val="kk-KZ"/>
              </w:rPr>
              <w:t xml:space="preserve"> борышын қайтару күнін есепке алмағанда,</w:t>
            </w:r>
            <w:r w:rsidRPr="004F3858">
              <w:rPr>
                <w:sz w:val="18"/>
                <w:szCs w:val="18"/>
              </w:rPr>
              <w:t xml:space="preserve"> </w:t>
            </w:r>
            <w:r w:rsidRPr="004F3858">
              <w:rPr>
                <w:sz w:val="18"/>
                <w:szCs w:val="18"/>
                <w:lang w:val="ru-MD"/>
              </w:rPr>
              <w:t>төленуге тиіс шот-фактура сомасының 0,1</w:t>
            </w:r>
            <w:r w:rsidRPr="004F3858">
              <w:rPr>
                <w:sz w:val="18"/>
                <w:szCs w:val="18"/>
              </w:rPr>
              <w:t>% (</w:t>
            </w:r>
            <w:r w:rsidRPr="004F3858">
              <w:rPr>
                <w:sz w:val="18"/>
                <w:szCs w:val="18"/>
                <w:lang w:val="ru-MD"/>
              </w:rPr>
              <w:t>нөл бүтін оннан б</w:t>
            </w:r>
            <w:r w:rsidR="00315B9F" w:rsidRPr="004F3858">
              <w:rPr>
                <w:sz w:val="18"/>
                <w:szCs w:val="18"/>
                <w:lang w:val="ru-MD"/>
              </w:rPr>
              <w:t>ір</w:t>
            </w:r>
            <w:r w:rsidRPr="004F3858">
              <w:rPr>
                <w:sz w:val="18"/>
                <w:szCs w:val="18"/>
                <w:lang w:val="ru-MD"/>
              </w:rPr>
              <w:t xml:space="preserve"> </w:t>
            </w:r>
            <w:r w:rsidRPr="004F3858">
              <w:rPr>
                <w:sz w:val="18"/>
                <w:szCs w:val="18"/>
              </w:rPr>
              <w:t xml:space="preserve">пайызы) мөлшерінде </w:t>
            </w:r>
            <w:r w:rsidRPr="004F3858">
              <w:rPr>
                <w:sz w:val="18"/>
                <w:szCs w:val="18"/>
                <w:lang w:val="ru-MD"/>
              </w:rPr>
              <w:t>өсімпұл</w:t>
            </w:r>
            <w:r w:rsidRPr="004F3858">
              <w:rPr>
                <w:sz w:val="18"/>
                <w:szCs w:val="18"/>
              </w:rPr>
              <w:t xml:space="preserve"> төлейді</w:t>
            </w:r>
            <w:r w:rsidRPr="004F3858">
              <w:rPr>
                <w:sz w:val="18"/>
                <w:szCs w:val="18"/>
                <w:lang w:val="ru-MD"/>
              </w:rPr>
              <w:t>.</w:t>
            </w:r>
          </w:p>
          <w:p w14:paraId="07224C69" w14:textId="2DBABC54" w:rsidR="00744881" w:rsidRPr="004F3858" w:rsidRDefault="003D6BEB" w:rsidP="003D6BEB">
            <w:pPr>
              <w:pStyle w:val="20"/>
              <w:numPr>
                <w:ilvl w:val="1"/>
                <w:numId w:val="56"/>
              </w:numPr>
              <w:tabs>
                <w:tab w:val="left" w:pos="345"/>
              </w:tabs>
              <w:ind w:left="0" w:firstLine="0"/>
              <w:rPr>
                <w:sz w:val="18"/>
                <w:szCs w:val="18"/>
                <w:lang w:val="ru-MD"/>
              </w:rPr>
            </w:pPr>
            <w:r w:rsidRPr="004F3858">
              <w:rPr>
                <w:sz w:val="18"/>
                <w:szCs w:val="18"/>
                <w:lang w:val="ru-MD"/>
              </w:rPr>
              <w:t>«ҰТК» АҚ</w:t>
            </w:r>
            <w:r w:rsidR="00744881" w:rsidRPr="004F3858">
              <w:rPr>
                <w:sz w:val="18"/>
                <w:szCs w:val="18"/>
                <w:lang w:val="ru-MD"/>
              </w:rPr>
              <w:t xml:space="preserve"> </w:t>
            </w:r>
            <w:r w:rsidR="00744881" w:rsidRPr="004F3858">
              <w:rPr>
                <w:sz w:val="18"/>
                <w:szCs w:val="18"/>
              </w:rPr>
              <w:t xml:space="preserve">Шарттың </w:t>
            </w:r>
            <w:r w:rsidR="00744881" w:rsidRPr="004F3858">
              <w:rPr>
                <w:sz w:val="18"/>
                <w:szCs w:val="18"/>
                <w:lang w:val="ru-MD"/>
              </w:rPr>
              <w:t>2</w:t>
            </w:r>
            <w:r w:rsidR="00744881" w:rsidRPr="004F3858">
              <w:rPr>
                <w:sz w:val="18"/>
                <w:szCs w:val="18"/>
              </w:rPr>
              <w:t>.1.</w:t>
            </w:r>
            <w:r w:rsidR="00AC19DE" w:rsidRPr="004F3858">
              <w:rPr>
                <w:sz w:val="18"/>
                <w:szCs w:val="18"/>
                <w:lang w:val="ru-MD"/>
              </w:rPr>
              <w:t>2</w:t>
            </w:r>
            <w:r w:rsidR="00744881" w:rsidRPr="004F3858">
              <w:rPr>
                <w:sz w:val="18"/>
                <w:szCs w:val="18"/>
                <w:lang w:val="ru-MD"/>
              </w:rPr>
              <w:t xml:space="preserve"> және 2.1.</w:t>
            </w:r>
            <w:r w:rsidR="00AC19DE" w:rsidRPr="004F3858">
              <w:rPr>
                <w:sz w:val="18"/>
                <w:szCs w:val="18"/>
                <w:lang w:val="ru-MD"/>
              </w:rPr>
              <w:t>4</w:t>
            </w:r>
            <w:r w:rsidR="00744881" w:rsidRPr="004F3858">
              <w:rPr>
                <w:sz w:val="18"/>
                <w:szCs w:val="18"/>
                <w:lang w:val="ru-MD"/>
              </w:rPr>
              <w:t xml:space="preserve">. </w:t>
            </w:r>
            <w:r w:rsidR="00744881" w:rsidRPr="004F3858">
              <w:rPr>
                <w:sz w:val="18"/>
                <w:szCs w:val="18"/>
              </w:rPr>
              <w:t>тармақ</w:t>
            </w:r>
            <w:r w:rsidR="00744881" w:rsidRPr="004F3858">
              <w:rPr>
                <w:sz w:val="18"/>
                <w:szCs w:val="18"/>
                <w:lang w:val="ru-MD"/>
              </w:rPr>
              <w:t>тарында көзделген</w:t>
            </w:r>
            <w:r w:rsidR="00744881" w:rsidRPr="004F3858">
              <w:rPr>
                <w:sz w:val="18"/>
                <w:szCs w:val="18"/>
              </w:rPr>
              <w:t xml:space="preserve"> талаптар</w:t>
            </w:r>
            <w:r w:rsidR="00744881" w:rsidRPr="004F3858">
              <w:rPr>
                <w:sz w:val="18"/>
                <w:szCs w:val="18"/>
                <w:lang w:val="ru-MD"/>
              </w:rPr>
              <w:t>д</w:t>
            </w:r>
            <w:r w:rsidR="00744881" w:rsidRPr="004F3858">
              <w:rPr>
                <w:sz w:val="18"/>
                <w:szCs w:val="18"/>
              </w:rPr>
              <w:t>ы</w:t>
            </w:r>
            <w:r w:rsidR="00744881" w:rsidRPr="004F3858">
              <w:rPr>
                <w:sz w:val="18"/>
                <w:szCs w:val="18"/>
                <w:lang w:val="ru-MD"/>
              </w:rPr>
              <w:t xml:space="preserve">ң орындалуын кешіктірген </w:t>
            </w:r>
            <w:r w:rsidR="00744881" w:rsidRPr="004F3858">
              <w:rPr>
                <w:sz w:val="18"/>
                <w:szCs w:val="18"/>
              </w:rPr>
              <w:t>жағдайда</w:t>
            </w:r>
            <w:r w:rsidR="00744881" w:rsidRPr="004F3858">
              <w:rPr>
                <w:sz w:val="18"/>
                <w:szCs w:val="18"/>
                <w:lang w:val="ru-MD"/>
              </w:rPr>
              <w:t>,</w:t>
            </w:r>
            <w:r w:rsidR="00744881" w:rsidRPr="004F3858">
              <w:rPr>
                <w:sz w:val="18"/>
                <w:szCs w:val="18"/>
              </w:rPr>
              <w:t xml:space="preserve"> </w:t>
            </w:r>
            <w:r w:rsidR="00744881" w:rsidRPr="004F3858">
              <w:rPr>
                <w:sz w:val="18"/>
                <w:szCs w:val="18"/>
                <w:lang w:val="ru-MD"/>
              </w:rPr>
              <w:t xml:space="preserve">ол </w:t>
            </w:r>
            <w:r w:rsidR="00744881" w:rsidRPr="004F3858">
              <w:rPr>
                <w:sz w:val="18"/>
                <w:szCs w:val="18"/>
              </w:rPr>
              <w:t xml:space="preserve">Жүйенің тұрып қалған әрбір 3 </w:t>
            </w:r>
            <w:r w:rsidR="00364329" w:rsidRPr="004F3858">
              <w:rPr>
                <w:sz w:val="18"/>
                <w:szCs w:val="18"/>
                <w:lang w:val="kk-KZ"/>
              </w:rPr>
              <w:t xml:space="preserve">(үш) </w:t>
            </w:r>
            <w:r w:rsidR="00744881" w:rsidRPr="004F3858">
              <w:rPr>
                <w:sz w:val="18"/>
                <w:szCs w:val="18"/>
              </w:rPr>
              <w:t xml:space="preserve">сағаты үшін Пайдаланушыға </w:t>
            </w:r>
            <w:r w:rsidR="00744881" w:rsidRPr="004F3858">
              <w:rPr>
                <w:sz w:val="18"/>
                <w:szCs w:val="18"/>
                <w:lang w:val="ru-MD"/>
              </w:rPr>
              <w:t>өткен</w:t>
            </w:r>
            <w:r w:rsidR="00744881" w:rsidRPr="004F3858">
              <w:rPr>
                <w:sz w:val="18"/>
                <w:szCs w:val="18"/>
              </w:rPr>
              <w:t xml:space="preserve"> айда көрсетілген Қызмет сомасының 0,</w:t>
            </w:r>
            <w:r w:rsidR="00AC19DE" w:rsidRPr="004F3858">
              <w:rPr>
                <w:sz w:val="18"/>
                <w:szCs w:val="18"/>
                <w:lang w:val="kk-KZ"/>
              </w:rPr>
              <w:t>1</w:t>
            </w:r>
            <w:r w:rsidR="00744881" w:rsidRPr="004F3858">
              <w:rPr>
                <w:sz w:val="18"/>
                <w:szCs w:val="18"/>
              </w:rPr>
              <w:t xml:space="preserve"> % (нөл бүтін оннан б</w:t>
            </w:r>
            <w:r w:rsidR="00AC19DE" w:rsidRPr="004F3858">
              <w:rPr>
                <w:sz w:val="18"/>
                <w:szCs w:val="18"/>
                <w:lang w:val="kk-KZ"/>
              </w:rPr>
              <w:t>ір</w:t>
            </w:r>
            <w:r w:rsidR="00744881" w:rsidRPr="004F3858">
              <w:rPr>
                <w:sz w:val="18"/>
                <w:szCs w:val="18"/>
              </w:rPr>
              <w:t xml:space="preserve"> пайызы) мөлшерінде өсімпұл төлейді.</w:t>
            </w:r>
          </w:p>
          <w:p w14:paraId="49D9FEE2" w14:textId="0435FCA3" w:rsidR="00744881" w:rsidRPr="004F3858" w:rsidRDefault="00B01795" w:rsidP="003D6BEB">
            <w:pPr>
              <w:pStyle w:val="20"/>
              <w:numPr>
                <w:ilvl w:val="1"/>
                <w:numId w:val="56"/>
              </w:numPr>
              <w:tabs>
                <w:tab w:val="left" w:pos="345"/>
              </w:tabs>
              <w:ind w:left="0" w:firstLine="0"/>
              <w:rPr>
                <w:sz w:val="18"/>
                <w:szCs w:val="18"/>
                <w:lang w:val="ru-MD"/>
              </w:rPr>
            </w:pPr>
            <w:r w:rsidRPr="004F3858">
              <w:rPr>
                <w:sz w:val="18"/>
                <w:szCs w:val="18"/>
                <w:lang w:val="ru-MD"/>
              </w:rPr>
              <w:t>А</w:t>
            </w:r>
            <w:r w:rsidR="003B5D04" w:rsidRPr="004F3858">
              <w:rPr>
                <w:sz w:val="18"/>
                <w:szCs w:val="18"/>
                <w:lang w:val="ru-MD"/>
              </w:rPr>
              <w:t xml:space="preserve">йыппұлдардың ай сайынғы жалпы сомасы Пайдаланушыға ағымдағы айда көрсетілетін қызметтер сомасының </w:t>
            </w:r>
            <w:r w:rsidR="003B5D04" w:rsidRPr="004F3858">
              <w:rPr>
                <w:sz w:val="18"/>
                <w:szCs w:val="18"/>
                <w:lang w:val="kk-KZ"/>
              </w:rPr>
              <w:t>50</w:t>
            </w:r>
            <w:r w:rsidR="003B5D04" w:rsidRPr="004F3858">
              <w:rPr>
                <w:sz w:val="18"/>
                <w:szCs w:val="18"/>
              </w:rPr>
              <w:t>%</w:t>
            </w:r>
            <w:r w:rsidR="003B5D04" w:rsidRPr="004F3858">
              <w:rPr>
                <w:sz w:val="18"/>
                <w:szCs w:val="18"/>
                <w:lang w:val="kk-KZ"/>
              </w:rPr>
              <w:t>-нан аспауы тиіс.</w:t>
            </w:r>
          </w:p>
          <w:p w14:paraId="4B13FA6B" w14:textId="77777777" w:rsidR="00CD0CF1" w:rsidRPr="004F3858" w:rsidRDefault="00CD0CF1" w:rsidP="003D6BEB">
            <w:pPr>
              <w:pStyle w:val="20"/>
              <w:numPr>
                <w:ilvl w:val="1"/>
                <w:numId w:val="56"/>
              </w:numPr>
              <w:tabs>
                <w:tab w:val="left" w:pos="345"/>
              </w:tabs>
              <w:ind w:left="0" w:firstLine="0"/>
              <w:rPr>
                <w:sz w:val="18"/>
                <w:szCs w:val="18"/>
                <w:lang w:val="ru-MD"/>
              </w:rPr>
            </w:pPr>
            <w:r w:rsidRPr="004F3858">
              <w:rPr>
                <w:sz w:val="18"/>
                <w:szCs w:val="18"/>
                <w:lang w:val="ru-MD"/>
              </w:rPr>
              <w:lastRenderedPageBreak/>
              <w:t>Пайдаланушымен Шарттың 2.3.</w:t>
            </w:r>
            <w:r w:rsidR="00BA2094" w:rsidRPr="004F3858">
              <w:rPr>
                <w:sz w:val="18"/>
                <w:szCs w:val="18"/>
                <w:lang w:val="ru-MD"/>
              </w:rPr>
              <w:t>7</w:t>
            </w:r>
            <w:r w:rsidRPr="004F3858">
              <w:rPr>
                <w:sz w:val="18"/>
                <w:szCs w:val="18"/>
                <w:lang w:val="ru-MD"/>
              </w:rPr>
              <w:t>.-2.3.1</w:t>
            </w:r>
            <w:r w:rsidR="00315B9F" w:rsidRPr="004F3858">
              <w:rPr>
                <w:sz w:val="18"/>
                <w:szCs w:val="18"/>
                <w:lang w:val="ru-MD"/>
              </w:rPr>
              <w:t>0</w:t>
            </w:r>
            <w:r w:rsidRPr="004F3858">
              <w:rPr>
                <w:sz w:val="18"/>
                <w:szCs w:val="18"/>
                <w:lang w:val="ru-MD"/>
              </w:rPr>
              <w:t xml:space="preserve">. тармақшаларымен қарастырылған міндеттемелер бұзылған жағдайда, Пайдаланушы үшінші тұлғалардың алдында, Қазақстан Республикасының заңнамасына сәйкес мемлекеттік органдарды қоса </w:t>
            </w:r>
            <w:r w:rsidR="00315B9F" w:rsidRPr="004F3858">
              <w:rPr>
                <w:sz w:val="18"/>
                <w:szCs w:val="18"/>
                <w:lang w:val="ru-MD"/>
              </w:rPr>
              <w:t xml:space="preserve">дербес </w:t>
            </w:r>
            <w:r w:rsidRPr="004F3858">
              <w:rPr>
                <w:sz w:val="18"/>
                <w:szCs w:val="18"/>
                <w:lang w:val="ru-MD"/>
              </w:rPr>
              <w:t>жауапты болады.</w:t>
            </w:r>
          </w:p>
          <w:p w14:paraId="587ABE4D" w14:textId="1FB746AC" w:rsidR="003B5D04" w:rsidRPr="004F3858" w:rsidRDefault="003D6BEB" w:rsidP="003D6BEB">
            <w:pPr>
              <w:pStyle w:val="20"/>
              <w:numPr>
                <w:ilvl w:val="1"/>
                <w:numId w:val="56"/>
              </w:numPr>
              <w:tabs>
                <w:tab w:val="left" w:pos="345"/>
              </w:tabs>
              <w:ind w:left="0" w:firstLine="0"/>
              <w:rPr>
                <w:sz w:val="18"/>
                <w:szCs w:val="18"/>
                <w:lang w:val="ru-MD"/>
              </w:rPr>
            </w:pPr>
            <w:r w:rsidRPr="004F3858">
              <w:rPr>
                <w:sz w:val="18"/>
                <w:szCs w:val="18"/>
                <w:lang w:val="ru-MD"/>
              </w:rPr>
              <w:t>«ҰТК» АҚ</w:t>
            </w:r>
            <w:r w:rsidR="00E50F06" w:rsidRPr="004F3858">
              <w:rPr>
                <w:sz w:val="18"/>
                <w:szCs w:val="18"/>
                <w:lang w:val="kk-KZ"/>
              </w:rPr>
              <w:t xml:space="preserve"> жауапты болмайды</w:t>
            </w:r>
            <w:r w:rsidR="003B5D04" w:rsidRPr="004F3858">
              <w:rPr>
                <w:sz w:val="18"/>
                <w:szCs w:val="18"/>
                <w:lang w:val="kk-KZ"/>
              </w:rPr>
              <w:t>:</w:t>
            </w:r>
          </w:p>
          <w:p w14:paraId="77E36B3B" w14:textId="293E4F39" w:rsidR="00744881" w:rsidRPr="004F3858" w:rsidRDefault="00130BD8" w:rsidP="00614A40">
            <w:pPr>
              <w:pStyle w:val="20"/>
              <w:rPr>
                <w:sz w:val="18"/>
                <w:szCs w:val="18"/>
              </w:rPr>
            </w:pPr>
            <w:r w:rsidRPr="004F3858">
              <w:rPr>
                <w:sz w:val="18"/>
                <w:szCs w:val="18"/>
                <w:lang w:val="ru-MD"/>
              </w:rPr>
              <w:t>4.6.1.</w:t>
            </w:r>
            <w:r w:rsidR="003D6BEB" w:rsidRPr="004F3858">
              <w:rPr>
                <w:sz w:val="18"/>
                <w:szCs w:val="18"/>
                <w:lang w:val="ru-MD"/>
              </w:rPr>
              <w:t xml:space="preserve"> «ҰТК» АҚ-ның</w:t>
            </w:r>
            <w:r w:rsidR="00744881" w:rsidRPr="004F3858">
              <w:rPr>
                <w:sz w:val="18"/>
                <w:szCs w:val="18"/>
              </w:rPr>
              <w:t xml:space="preserve"> бақылауынан тыс жағдайларға байланысты туында</w:t>
            </w:r>
            <w:r w:rsidR="00744881" w:rsidRPr="004F3858">
              <w:rPr>
                <w:sz w:val="18"/>
                <w:szCs w:val="18"/>
                <w:lang w:val="ru-MD"/>
              </w:rPr>
              <w:t>йтын</w:t>
            </w:r>
            <w:r w:rsidR="00744881" w:rsidRPr="004F3858">
              <w:rPr>
                <w:sz w:val="18"/>
                <w:szCs w:val="18"/>
              </w:rPr>
              <w:t xml:space="preserve"> </w:t>
            </w:r>
            <w:r w:rsidR="00744881" w:rsidRPr="004F3858">
              <w:rPr>
                <w:sz w:val="18"/>
                <w:szCs w:val="18"/>
                <w:lang w:val="ru-MD"/>
              </w:rPr>
              <w:t>Жүйедегі ақауларға (</w:t>
            </w:r>
            <w:r w:rsidR="00744881" w:rsidRPr="004F3858">
              <w:rPr>
                <w:sz w:val="18"/>
                <w:szCs w:val="18"/>
              </w:rPr>
              <w:t>кедергі</w:t>
            </w:r>
            <w:r w:rsidR="00744881" w:rsidRPr="004F3858">
              <w:rPr>
                <w:sz w:val="18"/>
                <w:szCs w:val="18"/>
                <w:lang w:val="ru-MD"/>
              </w:rPr>
              <w:t>лер</w:t>
            </w:r>
            <w:r w:rsidR="00744881" w:rsidRPr="004F3858">
              <w:rPr>
                <w:sz w:val="18"/>
                <w:szCs w:val="18"/>
              </w:rPr>
              <w:t>, басқаша жазылу</w:t>
            </w:r>
            <w:r w:rsidR="00744881" w:rsidRPr="004F3858">
              <w:rPr>
                <w:sz w:val="18"/>
                <w:szCs w:val="18"/>
                <w:lang w:val="ru-MD"/>
              </w:rPr>
              <w:t>лар</w:t>
            </w:r>
            <w:r w:rsidR="00744881" w:rsidRPr="004F3858">
              <w:rPr>
                <w:sz w:val="18"/>
                <w:szCs w:val="18"/>
              </w:rPr>
              <w:t>, үзілу</w:t>
            </w:r>
            <w:r w:rsidR="00744881" w:rsidRPr="004F3858">
              <w:rPr>
                <w:sz w:val="18"/>
                <w:szCs w:val="18"/>
                <w:lang w:val="ru-MD"/>
              </w:rPr>
              <w:t>лер</w:t>
            </w:r>
            <w:r w:rsidR="00744881" w:rsidRPr="004F3858">
              <w:rPr>
                <w:sz w:val="18"/>
                <w:szCs w:val="18"/>
              </w:rPr>
              <w:t xml:space="preserve"> немесе кешігу</w:t>
            </w:r>
            <w:r w:rsidR="00744881" w:rsidRPr="004F3858">
              <w:rPr>
                <w:sz w:val="18"/>
                <w:szCs w:val="18"/>
                <w:lang w:val="ru-MD"/>
              </w:rPr>
              <w:t>лер)</w:t>
            </w:r>
            <w:r w:rsidR="00744881" w:rsidRPr="004F3858">
              <w:rPr>
                <w:sz w:val="18"/>
                <w:szCs w:val="18"/>
              </w:rPr>
              <w:t xml:space="preserve">. Мұндай жағдайларға: бөлінген байланыс желілерінің үзілуі немесе деградациясы, Пайдаланушының </w:t>
            </w:r>
            <w:r w:rsidR="003D6BEB" w:rsidRPr="004F3858">
              <w:rPr>
                <w:sz w:val="18"/>
                <w:szCs w:val="18"/>
                <w:lang w:val="ru-MD"/>
              </w:rPr>
              <w:t>«ҰТК» АҚ-ның</w:t>
            </w:r>
            <w:r w:rsidR="00744881" w:rsidRPr="004F3858">
              <w:rPr>
                <w:sz w:val="18"/>
                <w:szCs w:val="18"/>
              </w:rPr>
              <w:t xml:space="preserve"> қызмет көрсетуші қызметкерімен келіспей жасаған аппараттық немесе бағдарламалық түрлендіруі, парольді қайта қою және басқа іс-әрекеттері жатады;</w:t>
            </w:r>
          </w:p>
          <w:p w14:paraId="6A95BFC6" w14:textId="77777777" w:rsidR="00744881" w:rsidRPr="004F3858" w:rsidRDefault="00744881" w:rsidP="003D6BEB">
            <w:pPr>
              <w:pStyle w:val="20"/>
              <w:numPr>
                <w:ilvl w:val="2"/>
                <w:numId w:val="56"/>
              </w:numPr>
              <w:tabs>
                <w:tab w:val="left" w:pos="284"/>
                <w:tab w:val="left" w:pos="567"/>
              </w:tabs>
              <w:ind w:left="0" w:firstLine="0"/>
              <w:rPr>
                <w:sz w:val="18"/>
                <w:szCs w:val="18"/>
              </w:rPr>
            </w:pPr>
            <w:r w:rsidRPr="004F3858">
              <w:rPr>
                <w:sz w:val="18"/>
                <w:szCs w:val="18"/>
              </w:rPr>
              <w:t>Пайдаланушының Шарт талаптарына сәйкес Жүйе арқылы беретін ақпараттарының мазмұны үшін жауап бермейді.</w:t>
            </w:r>
          </w:p>
          <w:p w14:paraId="0DEB0D30" w14:textId="77777777" w:rsidR="00744881" w:rsidRPr="004F3858" w:rsidRDefault="00744881" w:rsidP="003D6BEB">
            <w:pPr>
              <w:pStyle w:val="20"/>
              <w:numPr>
                <w:ilvl w:val="1"/>
                <w:numId w:val="56"/>
              </w:numPr>
              <w:tabs>
                <w:tab w:val="left" w:pos="284"/>
              </w:tabs>
              <w:ind w:left="0" w:firstLine="0"/>
              <w:rPr>
                <w:sz w:val="18"/>
                <w:szCs w:val="18"/>
              </w:rPr>
            </w:pPr>
            <w:r w:rsidRPr="004F3858">
              <w:rPr>
                <w:sz w:val="18"/>
                <w:szCs w:val="18"/>
              </w:rPr>
              <w:t>Жүйе қызметін бұзатын алдын ала болжанбаған жағдайлар туындаған жағдайда, Тараптар Шарт бойынша оларды қалпына келтірудің барлық мүмкін шараларын қолданады.</w:t>
            </w:r>
          </w:p>
          <w:p w14:paraId="0D65A064" w14:textId="77777777" w:rsidR="00333CD3" w:rsidRPr="004F3858" w:rsidRDefault="00333CD3" w:rsidP="003D6BEB">
            <w:pPr>
              <w:pStyle w:val="20"/>
              <w:numPr>
                <w:ilvl w:val="1"/>
                <w:numId w:val="56"/>
              </w:numPr>
              <w:tabs>
                <w:tab w:val="left" w:pos="284"/>
              </w:tabs>
              <w:ind w:left="0" w:firstLine="0"/>
              <w:rPr>
                <w:sz w:val="18"/>
                <w:szCs w:val="18"/>
              </w:rPr>
            </w:pPr>
            <w:r w:rsidRPr="004F3858">
              <w:rPr>
                <w:sz w:val="18"/>
                <w:szCs w:val="18"/>
              </w:rPr>
              <w:t xml:space="preserve">Тараптардың бірі Шарттың </w:t>
            </w:r>
            <w:r w:rsidRPr="004F3858">
              <w:rPr>
                <w:sz w:val="18"/>
                <w:szCs w:val="18"/>
                <w:lang w:val="kk-KZ"/>
              </w:rPr>
              <w:t>5</w:t>
            </w:r>
            <w:r w:rsidRPr="004F3858">
              <w:rPr>
                <w:sz w:val="18"/>
                <w:szCs w:val="18"/>
              </w:rPr>
              <w:t xml:space="preserve"> тарауын бұзған жағдайда, құпия ақпаратты жариялаған </w:t>
            </w:r>
            <w:r w:rsidRPr="004F3858">
              <w:rPr>
                <w:sz w:val="18"/>
                <w:szCs w:val="18"/>
                <w:lang w:val="kk-KZ"/>
              </w:rPr>
              <w:t xml:space="preserve">Тарап </w:t>
            </w:r>
            <w:r w:rsidRPr="004F3858">
              <w:rPr>
                <w:sz w:val="18"/>
                <w:szCs w:val="18"/>
              </w:rPr>
              <w:t>құпия ақпаратты жариялау салдарынан пайда болған зиянды толық көлемде өтейді.</w:t>
            </w:r>
          </w:p>
          <w:p w14:paraId="0EC6C76A" w14:textId="6989CF92" w:rsidR="00744881" w:rsidRPr="004F3858" w:rsidRDefault="00744881" w:rsidP="00117E2C">
            <w:pPr>
              <w:pStyle w:val="20"/>
              <w:numPr>
                <w:ilvl w:val="1"/>
                <w:numId w:val="56"/>
              </w:numPr>
              <w:tabs>
                <w:tab w:val="left" w:pos="345"/>
              </w:tabs>
              <w:ind w:left="0" w:firstLine="0"/>
              <w:rPr>
                <w:sz w:val="18"/>
                <w:szCs w:val="18"/>
                <w:lang w:val="kk-KZ"/>
              </w:rPr>
            </w:pPr>
            <w:r w:rsidRPr="004F3858">
              <w:rPr>
                <w:sz w:val="18"/>
                <w:szCs w:val="18"/>
                <w:lang w:val="kk-KZ"/>
              </w:rPr>
              <w:t>Тұрақсыздық (өсімпұл) айыбы сомасын төлеу Тараптарды Шарт бойынша өз міндеттемелерін орындаудан босатпайды.</w:t>
            </w:r>
          </w:p>
          <w:p w14:paraId="7ADCF1FD" w14:textId="77777777" w:rsidR="00F67BDB" w:rsidRPr="004F3858" w:rsidRDefault="00F67BDB" w:rsidP="007605F6">
            <w:pPr>
              <w:pStyle w:val="20"/>
              <w:rPr>
                <w:sz w:val="18"/>
                <w:szCs w:val="18"/>
                <w:lang w:val="kk-KZ"/>
              </w:rPr>
            </w:pPr>
          </w:p>
          <w:p w14:paraId="093C77DE" w14:textId="77777777" w:rsidR="00C61053" w:rsidRPr="004F3858" w:rsidRDefault="00C61053" w:rsidP="00C26136">
            <w:pPr>
              <w:jc w:val="center"/>
              <w:rPr>
                <w:b/>
                <w:sz w:val="18"/>
                <w:szCs w:val="18"/>
                <w:lang w:val="kk-KZ"/>
              </w:rPr>
            </w:pPr>
            <w:r w:rsidRPr="004F3858">
              <w:rPr>
                <w:b/>
                <w:sz w:val="18"/>
                <w:szCs w:val="18"/>
                <w:lang w:val="kk-KZ"/>
              </w:rPr>
              <w:t>5.АҚПАРАТТЫҚ ҚАУІПСІЗДІК, КОНФИДЕНЦИАЛДЫЛЫҚ РЕЖИМІ,  БАНК ҚҰПИЯСЫНЫҢ САҚТАЛУЫ ЖӘНЕ ДЕРБЕС ДЕРЕКТЕРДІ ҚОРҒАУ</w:t>
            </w:r>
          </w:p>
          <w:p w14:paraId="6FCF23FC" w14:textId="77777777" w:rsidR="00C61053" w:rsidRPr="004F3858" w:rsidRDefault="00C61053" w:rsidP="00436BFA">
            <w:pPr>
              <w:jc w:val="both"/>
              <w:rPr>
                <w:sz w:val="18"/>
                <w:szCs w:val="18"/>
                <w:lang w:val="kk-KZ"/>
              </w:rPr>
            </w:pPr>
            <w:r w:rsidRPr="004F3858">
              <w:rPr>
                <w:sz w:val="18"/>
                <w:szCs w:val="18"/>
                <w:lang w:val="kk-KZ"/>
              </w:rPr>
              <w:t>5.1.Тараптар Қазақстан Республикасының қолданыстағы заңнамасымен белгіленген тәртіпте Тараптардың ішкі бағдарламалық жүйелеріндегі Жүйеде Тараптармен өңделген барлық электрондық хабарлардың аудиторлық іздің және ақпараттың сақталуын қамтамасыз етуге міндетті.</w:t>
            </w:r>
          </w:p>
          <w:p w14:paraId="78A47E6B" w14:textId="77777777" w:rsidR="00C61053" w:rsidRPr="004F3858" w:rsidRDefault="00C61053" w:rsidP="004B6375">
            <w:pPr>
              <w:jc w:val="both"/>
              <w:rPr>
                <w:sz w:val="18"/>
                <w:szCs w:val="18"/>
                <w:lang w:val="kk-KZ"/>
              </w:rPr>
            </w:pPr>
            <w:r w:rsidRPr="004F3858">
              <w:rPr>
                <w:sz w:val="18"/>
                <w:szCs w:val="18"/>
                <w:lang w:val="kk-KZ"/>
              </w:rPr>
              <w:t>5.2.Тараптардың әрқайсысы осы Шарт бойынша банкаралық ақша аударымы процесінде алынған ақпаратқа қатысты, соның ішінде банк құпиясын сақтау және жеке бас мәліметтерді қорғау үшін құпиялылықтың тиісті режимін сақтайды және аталған ақпаратты жарияланудан сақтау үшін  барлық қажетті шараларды қолданады.</w:t>
            </w:r>
          </w:p>
          <w:p w14:paraId="5992C315" w14:textId="77777777" w:rsidR="00C61053" w:rsidRPr="004F3858" w:rsidRDefault="00C61053" w:rsidP="00614A40">
            <w:pPr>
              <w:jc w:val="both"/>
              <w:rPr>
                <w:sz w:val="18"/>
                <w:szCs w:val="18"/>
                <w:lang w:val="kk-KZ"/>
              </w:rPr>
            </w:pPr>
            <w:r w:rsidRPr="004F3858">
              <w:rPr>
                <w:sz w:val="18"/>
                <w:szCs w:val="18"/>
                <w:lang w:val="kk-KZ"/>
              </w:rPr>
              <w:t>5.3.Тараптар жалпы Шарт талаптарын және ұсынушы Тарап құпия деп белгiлеген барлық ақпаратты, екінші Тараптың осындай жариялауды</w:t>
            </w:r>
            <w:r w:rsidR="00F644FF" w:rsidRPr="004F3858">
              <w:rPr>
                <w:sz w:val="18"/>
                <w:szCs w:val="18"/>
                <w:lang w:val="kk-KZ"/>
              </w:rPr>
              <w:t>,</w:t>
            </w:r>
            <w:r w:rsidRPr="004F3858">
              <w:rPr>
                <w:sz w:val="18"/>
                <w:szCs w:val="18"/>
                <w:lang w:val="kk-KZ"/>
              </w:rPr>
              <w:t xml:space="preserve"> төмендегі жағдайларды қоспағанда көрсетілген ақпаратты ұсынатын Тараптың жазбаша рұқсатынсыз ешқандай үшiншi тарапқа жариялауға болмайтынын мойындайды:</w:t>
            </w:r>
          </w:p>
          <w:p w14:paraId="6E52F257" w14:textId="11A48663" w:rsidR="00C61053" w:rsidRPr="004F3858" w:rsidRDefault="00C61053" w:rsidP="00614A40">
            <w:pPr>
              <w:jc w:val="both"/>
              <w:rPr>
                <w:sz w:val="18"/>
                <w:szCs w:val="18"/>
                <w:lang w:val="kk-KZ"/>
              </w:rPr>
            </w:pPr>
            <w:r w:rsidRPr="004F3858">
              <w:rPr>
                <w:sz w:val="18"/>
                <w:szCs w:val="18"/>
                <w:lang w:val="kk-KZ"/>
              </w:rPr>
              <w:t xml:space="preserve">1) </w:t>
            </w:r>
            <w:r w:rsidR="00117E2C" w:rsidRPr="004F3858">
              <w:rPr>
                <w:sz w:val="18"/>
                <w:szCs w:val="18"/>
                <w:lang w:val="kk-KZ"/>
              </w:rPr>
              <w:t>«ҰТК» АҚ</w:t>
            </w:r>
            <w:r w:rsidRPr="004F3858">
              <w:rPr>
                <w:sz w:val="18"/>
                <w:szCs w:val="18"/>
                <w:lang w:val="kk-KZ"/>
              </w:rPr>
              <w:t xml:space="preserve"> Шартты орындау үшін тартқан персоналға ұсыну. Көрсетілген ақпарат осы персоналға шарттық міндеттемелерді орындау үшін қаншалықты қажет болса, сол шамада конфиденциалды ұсынылады;</w:t>
            </w:r>
          </w:p>
          <w:p w14:paraId="7F27DB27" w14:textId="77777777" w:rsidR="00C61053" w:rsidRPr="004F3858" w:rsidRDefault="00C61053" w:rsidP="00614A40">
            <w:pPr>
              <w:jc w:val="both"/>
              <w:rPr>
                <w:sz w:val="18"/>
                <w:szCs w:val="18"/>
                <w:lang w:val="kk-KZ"/>
              </w:rPr>
            </w:pPr>
            <w:r w:rsidRPr="004F3858">
              <w:rPr>
                <w:sz w:val="18"/>
                <w:szCs w:val="18"/>
                <w:lang w:val="kk-KZ"/>
              </w:rPr>
              <w:t>2) егер мұндай жариялау заңнамада жазылғанда немесе соған уәкiлеттi мемлекеттiк органдардың ресми сұратуы негiзiнде жү</w:t>
            </w:r>
            <w:r w:rsidR="00130BD8" w:rsidRPr="004F3858">
              <w:rPr>
                <w:sz w:val="18"/>
                <w:szCs w:val="18"/>
                <w:lang w:val="kk-KZ"/>
              </w:rPr>
              <w:t>зеге асырылады.</w:t>
            </w:r>
          </w:p>
          <w:p w14:paraId="370F6892" w14:textId="6CAD3E1F" w:rsidR="00C61053" w:rsidRPr="004F3858" w:rsidRDefault="00C61053" w:rsidP="00614A40">
            <w:pPr>
              <w:jc w:val="both"/>
              <w:rPr>
                <w:sz w:val="18"/>
                <w:szCs w:val="18"/>
                <w:lang w:val="kk-KZ"/>
              </w:rPr>
            </w:pPr>
            <w:r w:rsidRPr="004F3858">
              <w:rPr>
                <w:sz w:val="18"/>
                <w:szCs w:val="18"/>
                <w:lang w:val="kk-KZ"/>
              </w:rPr>
              <w:t xml:space="preserve">5.4. </w:t>
            </w:r>
            <w:r w:rsidR="00117E2C" w:rsidRPr="004F3858">
              <w:rPr>
                <w:sz w:val="18"/>
                <w:szCs w:val="18"/>
                <w:lang w:val="kk-KZ"/>
              </w:rPr>
              <w:t>«ҰТК» АҚ</w:t>
            </w:r>
            <w:r w:rsidRPr="004F3858">
              <w:rPr>
                <w:sz w:val="18"/>
                <w:szCs w:val="18"/>
                <w:lang w:val="kk-KZ"/>
              </w:rPr>
              <w:t xml:space="preserve"> Қатысушының алдын-ала жазбаша келісімінсіз шартты іске асыру мақсатынан басқа жағдайларда жоғарыда тізбелеп көрсетілген қандай болмасын құжатты қолданбайды.</w:t>
            </w:r>
          </w:p>
          <w:p w14:paraId="652B7730" w14:textId="77777777" w:rsidR="00C61053" w:rsidRPr="004F3858" w:rsidRDefault="00C61053" w:rsidP="00614A40">
            <w:pPr>
              <w:jc w:val="both"/>
              <w:rPr>
                <w:sz w:val="18"/>
                <w:szCs w:val="18"/>
                <w:lang w:val="kk-KZ"/>
              </w:rPr>
            </w:pPr>
            <w:r w:rsidRPr="004F3858">
              <w:rPr>
                <w:sz w:val="18"/>
                <w:szCs w:val="18"/>
                <w:lang w:val="kk-KZ"/>
              </w:rPr>
              <w:t>5.5.Құпия ақпарат жарияланған жағдайда, Тараптар Шарттың 4 тарауына сәйкес жауапкершілік атқарады.</w:t>
            </w:r>
          </w:p>
          <w:p w14:paraId="4F885796" w14:textId="77777777" w:rsidR="00F67BDB" w:rsidRPr="004F3858" w:rsidRDefault="00F67BDB" w:rsidP="00614A40">
            <w:pPr>
              <w:jc w:val="both"/>
              <w:rPr>
                <w:sz w:val="18"/>
                <w:szCs w:val="18"/>
                <w:lang w:val="kk-KZ"/>
              </w:rPr>
            </w:pPr>
          </w:p>
          <w:p w14:paraId="3E1386D6" w14:textId="77777777" w:rsidR="0022617E" w:rsidRPr="004F3858" w:rsidRDefault="0022617E" w:rsidP="00614A40">
            <w:pPr>
              <w:jc w:val="both"/>
              <w:rPr>
                <w:sz w:val="18"/>
                <w:szCs w:val="18"/>
                <w:lang w:val="kk-KZ"/>
              </w:rPr>
            </w:pPr>
          </w:p>
          <w:p w14:paraId="0755DC8A" w14:textId="77777777" w:rsidR="0022617E" w:rsidRPr="004F3858" w:rsidRDefault="0022617E" w:rsidP="00614A40">
            <w:pPr>
              <w:jc w:val="both"/>
              <w:rPr>
                <w:sz w:val="18"/>
                <w:szCs w:val="18"/>
                <w:lang w:val="kk-KZ"/>
              </w:rPr>
            </w:pPr>
          </w:p>
          <w:p w14:paraId="1C1D8094" w14:textId="77777777" w:rsidR="0022617E" w:rsidRPr="004F3858" w:rsidRDefault="0022617E" w:rsidP="00614A40">
            <w:pPr>
              <w:jc w:val="both"/>
              <w:rPr>
                <w:sz w:val="18"/>
                <w:szCs w:val="18"/>
                <w:lang w:val="kk-KZ"/>
              </w:rPr>
            </w:pPr>
          </w:p>
          <w:p w14:paraId="3C94E597" w14:textId="77777777" w:rsidR="00C61053" w:rsidRPr="004F3858" w:rsidRDefault="00C61053" w:rsidP="00614A40">
            <w:pPr>
              <w:jc w:val="center"/>
              <w:rPr>
                <w:b/>
                <w:bCs/>
                <w:sz w:val="18"/>
                <w:szCs w:val="18"/>
                <w:lang w:val="kk-KZ"/>
              </w:rPr>
            </w:pPr>
            <w:r w:rsidRPr="004F3858">
              <w:rPr>
                <w:b/>
                <w:bCs/>
                <w:sz w:val="18"/>
                <w:szCs w:val="18"/>
                <w:lang w:val="kk-KZ"/>
              </w:rPr>
              <w:t>6.АҚПАРАТТЫ КРИПТОГРАФИЯЛЫҚ ҚОРҒАУ ҚҰРАЛДАРЫН ПАЙДАЛАНУ</w:t>
            </w:r>
          </w:p>
          <w:p w14:paraId="3738B25D" w14:textId="06C3C747" w:rsidR="00C61053" w:rsidRPr="004F3858" w:rsidRDefault="00C61053" w:rsidP="00C26136">
            <w:pPr>
              <w:jc w:val="both"/>
              <w:rPr>
                <w:sz w:val="18"/>
                <w:szCs w:val="18"/>
                <w:lang w:val="kk-KZ"/>
              </w:rPr>
            </w:pPr>
            <w:r w:rsidRPr="004F3858">
              <w:rPr>
                <w:sz w:val="18"/>
                <w:szCs w:val="18"/>
                <w:lang w:val="kk-KZ"/>
              </w:rPr>
              <w:t xml:space="preserve">6.1.Тараптар электрондық хабарлармен алмасу кезінде, Қазақстан Республикасының заңнамасымен белгіленген тәртіпте </w:t>
            </w:r>
            <w:r w:rsidR="00117E2C" w:rsidRPr="004F3858">
              <w:rPr>
                <w:sz w:val="18"/>
                <w:szCs w:val="18"/>
                <w:lang w:val="kk-KZ"/>
              </w:rPr>
              <w:t>«ҰТК» АҚ</w:t>
            </w:r>
            <w:r w:rsidRPr="004F3858">
              <w:rPr>
                <w:sz w:val="18"/>
                <w:szCs w:val="18"/>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  </w:t>
            </w:r>
          </w:p>
          <w:p w14:paraId="151F71D4" w14:textId="77777777" w:rsidR="00C61053" w:rsidRPr="004F3858" w:rsidRDefault="00C61053" w:rsidP="00436BFA">
            <w:pPr>
              <w:jc w:val="both"/>
              <w:rPr>
                <w:bCs/>
                <w:sz w:val="18"/>
                <w:szCs w:val="18"/>
                <w:lang w:val="kk-KZ"/>
              </w:rPr>
            </w:pPr>
            <w:r w:rsidRPr="004F3858">
              <w:rPr>
                <w:bCs/>
                <w:sz w:val="18"/>
                <w:szCs w:val="18"/>
                <w:lang w:val="kk-KZ"/>
              </w:rPr>
              <w:lastRenderedPageBreak/>
              <w:t>6.2.Тараптар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25E95E6" w14:textId="77777777" w:rsidR="00803387" w:rsidRPr="004F3858" w:rsidRDefault="00803387" w:rsidP="00614A40">
            <w:pPr>
              <w:pStyle w:val="20"/>
              <w:tabs>
                <w:tab w:val="num" w:pos="1440"/>
              </w:tabs>
              <w:rPr>
                <w:sz w:val="18"/>
                <w:szCs w:val="18"/>
                <w:lang w:val="kk-KZ"/>
              </w:rPr>
            </w:pPr>
          </w:p>
          <w:p w14:paraId="31A98820" w14:textId="77777777" w:rsidR="00744881" w:rsidRPr="004F3858" w:rsidRDefault="006E5244" w:rsidP="00614A40">
            <w:pPr>
              <w:jc w:val="center"/>
              <w:rPr>
                <w:b/>
                <w:bCs/>
                <w:sz w:val="18"/>
                <w:szCs w:val="18"/>
                <w:lang w:val="kk-KZ"/>
              </w:rPr>
            </w:pPr>
            <w:r w:rsidRPr="004F3858">
              <w:rPr>
                <w:b/>
                <w:sz w:val="18"/>
                <w:szCs w:val="18"/>
                <w:lang w:val="kk-KZ"/>
              </w:rPr>
              <w:t>7.</w:t>
            </w:r>
            <w:r w:rsidR="00744881" w:rsidRPr="004F3858">
              <w:rPr>
                <w:rFonts w:eastAsia="MS Mincho"/>
                <w:b/>
                <w:sz w:val="18"/>
                <w:szCs w:val="18"/>
                <w:lang w:val="kk-KZ"/>
              </w:rPr>
              <w:t>ТӨТЕНШЕ ЖАҒДАЙЛАР</w:t>
            </w:r>
          </w:p>
          <w:p w14:paraId="4FD7F8EF" w14:textId="77777777" w:rsidR="00744881" w:rsidRPr="004F3858" w:rsidRDefault="006E5244" w:rsidP="00614A40">
            <w:pPr>
              <w:pStyle w:val="20"/>
              <w:rPr>
                <w:sz w:val="18"/>
                <w:szCs w:val="18"/>
                <w:lang w:val="kk-KZ"/>
              </w:rPr>
            </w:pPr>
            <w:r w:rsidRPr="004F3858">
              <w:rPr>
                <w:sz w:val="18"/>
                <w:szCs w:val="18"/>
                <w:lang w:val="kk-KZ"/>
              </w:rPr>
              <w:t>7.1.</w:t>
            </w:r>
            <w:r w:rsidR="00F039AA" w:rsidRPr="004F3858">
              <w:rPr>
                <w:sz w:val="18"/>
                <w:szCs w:val="18"/>
                <w:lang w:val="kk-KZ"/>
              </w:rPr>
              <w:t xml:space="preserve"> </w:t>
            </w:r>
            <w:r w:rsidR="00744881" w:rsidRPr="004F3858">
              <w:rPr>
                <w:sz w:val="18"/>
                <w:szCs w:val="18"/>
                <w:lang w:val="kk-KZ"/>
              </w:rPr>
              <w:t>Тараптар осы Шарт бойынша өз міндеттемелерін орындамағаны немесе тиісті дәрежеде орындамағаны үшін, егер ол дүлей күштің: су тасқыны, өрт, зілзала, апат, қоршауда қалу, ереуіл, соғыс қимылдары</w:t>
            </w:r>
            <w:r w:rsidR="00E2278B" w:rsidRPr="004F3858">
              <w:rPr>
                <w:sz w:val="18"/>
                <w:szCs w:val="18"/>
                <w:lang w:val="kk-KZ"/>
              </w:rPr>
              <w:t>, террорлық әрекеттер</w:t>
            </w:r>
            <w:r w:rsidR="00744881" w:rsidRPr="004F3858">
              <w:rPr>
                <w:sz w:val="18"/>
                <w:szCs w:val="18"/>
                <w:lang w:val="kk-KZ"/>
              </w:rPr>
              <w:t xml:space="preserve">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2B75C357" w14:textId="77777777" w:rsidR="00744881" w:rsidRPr="004F3858" w:rsidRDefault="006E5244" w:rsidP="00614A40">
            <w:pPr>
              <w:pStyle w:val="20"/>
              <w:rPr>
                <w:sz w:val="18"/>
                <w:szCs w:val="18"/>
                <w:lang w:val="kk-KZ"/>
              </w:rPr>
            </w:pPr>
            <w:r w:rsidRPr="004F3858">
              <w:rPr>
                <w:sz w:val="18"/>
                <w:szCs w:val="18"/>
                <w:lang w:val="kk-KZ"/>
              </w:rPr>
              <w:t>7.2.</w:t>
            </w:r>
            <w:r w:rsidR="003B5D04" w:rsidRPr="004F3858">
              <w:rPr>
                <w:sz w:val="18"/>
                <w:szCs w:val="18"/>
                <w:lang w:val="kk-KZ"/>
              </w:rPr>
              <w:t xml:space="preserve"> </w:t>
            </w:r>
            <w:r w:rsidR="00F039AA" w:rsidRPr="004F3858">
              <w:rPr>
                <w:sz w:val="18"/>
                <w:szCs w:val="18"/>
                <w:lang w:val="kk-KZ"/>
              </w:rPr>
              <w:t xml:space="preserve"> </w:t>
            </w:r>
            <w:r w:rsidR="00744881" w:rsidRPr="004F3858">
              <w:rPr>
                <w:sz w:val="18"/>
                <w:szCs w:val="18"/>
                <w:lang w:val="kk-KZ"/>
              </w:rPr>
              <w:t xml:space="preserve">Шарт бойынша өз міндеттемелерін орындай алмаған Тарап Шарттың </w:t>
            </w:r>
            <w:r w:rsidRPr="004F3858">
              <w:rPr>
                <w:sz w:val="18"/>
                <w:szCs w:val="18"/>
                <w:lang w:val="kk-KZ"/>
              </w:rPr>
              <w:t xml:space="preserve"> 7</w:t>
            </w:r>
            <w:r w:rsidR="00744881" w:rsidRPr="004F3858">
              <w:rPr>
                <w:sz w:val="18"/>
                <w:szCs w:val="18"/>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5FD3A444" w14:textId="77777777" w:rsidR="00744881" w:rsidRPr="004F3858" w:rsidRDefault="00F039AA" w:rsidP="00384BD4">
            <w:pPr>
              <w:pStyle w:val="20"/>
              <w:tabs>
                <w:tab w:val="left" w:pos="420"/>
              </w:tabs>
              <w:rPr>
                <w:sz w:val="18"/>
                <w:szCs w:val="18"/>
                <w:lang w:val="kk-KZ"/>
              </w:rPr>
            </w:pPr>
            <w:r w:rsidRPr="004F3858">
              <w:rPr>
                <w:sz w:val="18"/>
                <w:szCs w:val="18"/>
                <w:lang w:val="kk-KZ"/>
              </w:rPr>
              <w:t xml:space="preserve">7.3. </w:t>
            </w:r>
            <w:r w:rsidR="00744881" w:rsidRPr="004F3858">
              <w:rPr>
                <w:sz w:val="18"/>
                <w:szCs w:val="18"/>
                <w:lang w:val="kk-KZ"/>
              </w:rPr>
              <w:t xml:space="preserve">Егер Шарттың </w:t>
            </w:r>
            <w:r w:rsidR="006E5244" w:rsidRPr="004F3858">
              <w:rPr>
                <w:sz w:val="18"/>
                <w:szCs w:val="18"/>
                <w:lang w:val="kk-KZ"/>
              </w:rPr>
              <w:t>7</w:t>
            </w:r>
            <w:r w:rsidR="00744881" w:rsidRPr="004F3858">
              <w:rPr>
                <w:sz w:val="18"/>
                <w:szCs w:val="18"/>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r w:rsidR="00DB7A13" w:rsidRPr="004F3858">
              <w:rPr>
                <w:sz w:val="18"/>
                <w:szCs w:val="18"/>
                <w:lang w:val="kk-KZ"/>
              </w:rPr>
              <w:t>.</w:t>
            </w:r>
          </w:p>
          <w:p w14:paraId="55519F5E" w14:textId="77777777" w:rsidR="00135DE4" w:rsidRPr="004F3858" w:rsidRDefault="00135DE4" w:rsidP="00614A40">
            <w:pPr>
              <w:pStyle w:val="20"/>
              <w:tabs>
                <w:tab w:val="left" w:pos="420"/>
              </w:tabs>
              <w:rPr>
                <w:sz w:val="18"/>
                <w:szCs w:val="18"/>
                <w:lang w:val="kk-KZ"/>
              </w:rPr>
            </w:pPr>
          </w:p>
          <w:p w14:paraId="375BAABF" w14:textId="77777777" w:rsidR="00744881" w:rsidRPr="004F3858" w:rsidRDefault="006E5244" w:rsidP="00614A40">
            <w:pPr>
              <w:jc w:val="center"/>
              <w:rPr>
                <w:rFonts w:eastAsia="MS Mincho"/>
                <w:b/>
                <w:bCs/>
                <w:sz w:val="18"/>
                <w:szCs w:val="18"/>
                <w:lang w:val="kk-KZ"/>
              </w:rPr>
            </w:pPr>
            <w:r w:rsidRPr="004F3858">
              <w:rPr>
                <w:rFonts w:eastAsia="MS Mincho"/>
                <w:b/>
                <w:bCs/>
                <w:sz w:val="18"/>
                <w:szCs w:val="18"/>
                <w:lang w:val="kk-KZ"/>
              </w:rPr>
              <w:t>8.</w:t>
            </w:r>
            <w:r w:rsidR="00744881" w:rsidRPr="004F3858">
              <w:rPr>
                <w:rFonts w:eastAsia="MS Mincho"/>
                <w:b/>
                <w:bCs/>
                <w:sz w:val="18"/>
                <w:szCs w:val="18"/>
                <w:lang w:val="kk-KZ"/>
              </w:rPr>
              <w:t>ДАУЛАРДЫ ШЕШУ ТӘРТІБІ</w:t>
            </w:r>
          </w:p>
          <w:p w14:paraId="52B233CF" w14:textId="77777777" w:rsidR="00265682" w:rsidRPr="004F3858" w:rsidRDefault="00265682" w:rsidP="00C26136">
            <w:pPr>
              <w:jc w:val="both"/>
              <w:rPr>
                <w:rFonts w:eastAsia="Calibri"/>
                <w:sz w:val="18"/>
                <w:szCs w:val="18"/>
                <w:lang w:val="kk-KZ" w:eastAsia="en-US"/>
              </w:rPr>
            </w:pPr>
            <w:r w:rsidRPr="004F3858">
              <w:rPr>
                <w:rFonts w:eastAsia="Calibri"/>
                <w:sz w:val="18"/>
                <w:szCs w:val="18"/>
                <w:lang w:val="kk-KZ" w:eastAsia="en-US"/>
              </w:rPr>
              <w:t xml:space="preserve">8.1.Осы Шартта көзделмеген Жүйенің жұмыс істеу мәселелері бойынша Тараптар </w:t>
            </w:r>
            <w:r w:rsidR="00A25F09" w:rsidRPr="004F3858">
              <w:rPr>
                <w:rFonts w:eastAsia="Calibri"/>
                <w:sz w:val="18"/>
                <w:szCs w:val="18"/>
                <w:lang w:val="kk-KZ" w:eastAsia="en-US"/>
              </w:rPr>
              <w:t>Рәсімд</w:t>
            </w:r>
            <w:r w:rsidR="0012620E" w:rsidRPr="004F3858">
              <w:rPr>
                <w:rFonts w:eastAsia="Calibri"/>
                <w:sz w:val="18"/>
                <w:szCs w:val="18"/>
                <w:lang w:val="kk-KZ" w:eastAsia="en-US"/>
              </w:rPr>
              <w:t>ерд</w:t>
            </w:r>
            <w:r w:rsidR="00A25F09" w:rsidRPr="004F3858">
              <w:rPr>
                <w:rFonts w:eastAsia="Calibri"/>
                <w:sz w:val="18"/>
                <w:szCs w:val="18"/>
                <w:lang w:val="kk-KZ" w:eastAsia="en-US"/>
              </w:rPr>
              <w:t xml:space="preserve">і </w:t>
            </w:r>
            <w:r w:rsidRPr="004F3858">
              <w:rPr>
                <w:rFonts w:eastAsia="Calibri"/>
                <w:sz w:val="18"/>
                <w:szCs w:val="18"/>
                <w:lang w:val="kk-KZ" w:eastAsia="en-US"/>
              </w:rPr>
              <w:t xml:space="preserve">және Қазақстан Республикасының қолданыстағы заңнамасын басшылыққа алады. </w:t>
            </w:r>
          </w:p>
          <w:p w14:paraId="197A5E8C" w14:textId="77777777" w:rsidR="00265682" w:rsidRPr="004F3858" w:rsidRDefault="00265682" w:rsidP="00436BFA">
            <w:pPr>
              <w:jc w:val="both"/>
              <w:rPr>
                <w:rFonts w:eastAsia="Calibri"/>
                <w:sz w:val="18"/>
                <w:szCs w:val="18"/>
                <w:lang w:val="kk-KZ" w:eastAsia="en-US"/>
              </w:rPr>
            </w:pPr>
            <w:r w:rsidRPr="004F3858">
              <w:rPr>
                <w:rFonts w:eastAsia="Calibri"/>
                <w:sz w:val="18"/>
                <w:szCs w:val="18"/>
                <w:lang w:val="kk-KZ" w:eastAsia="en-US"/>
              </w:rPr>
              <w:t>8.2.Шарт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0689EC3E" w14:textId="75DD9F0A" w:rsidR="00265682" w:rsidRPr="004F3858" w:rsidRDefault="00265682" w:rsidP="004B6375">
            <w:pPr>
              <w:jc w:val="both"/>
              <w:rPr>
                <w:rFonts w:eastAsia="Calibri"/>
                <w:bCs/>
                <w:sz w:val="18"/>
                <w:szCs w:val="18"/>
                <w:lang w:val="kk-KZ" w:eastAsia="en-US"/>
              </w:rPr>
            </w:pPr>
            <w:r w:rsidRPr="004F3858">
              <w:rPr>
                <w:rFonts w:eastAsia="Calibri"/>
                <w:bCs/>
                <w:sz w:val="18"/>
                <w:szCs w:val="18"/>
                <w:lang w:val="kk-KZ" w:eastAsia="en-US"/>
              </w:rPr>
              <w:t xml:space="preserve">8.3.Электрондық құжаттардың Жүйесіндегі түпнұсқалылыққа қатысты  кез келген даулар, </w:t>
            </w:r>
            <w:r w:rsidR="00117E2C" w:rsidRPr="004F3858">
              <w:rPr>
                <w:rFonts w:eastAsia="Calibri"/>
                <w:bCs/>
                <w:sz w:val="18"/>
                <w:szCs w:val="18"/>
                <w:lang w:val="kk-KZ" w:eastAsia="en-US"/>
              </w:rPr>
              <w:t>«ҰТК» АҚ-ның</w:t>
            </w:r>
            <w:r w:rsidRPr="004F3858">
              <w:rPr>
                <w:rFonts w:eastAsia="Calibri"/>
                <w:bCs/>
                <w:sz w:val="18"/>
                <w:szCs w:val="18"/>
                <w:lang w:val="kk-KZ" w:eastAsia="en-US"/>
              </w:rPr>
              <w:t xml:space="preserve"> ресми интернет-ресурсында (</w:t>
            </w:r>
            <w:r w:rsidR="00117E2C" w:rsidRPr="004F3858">
              <w:rPr>
                <w:rFonts w:eastAsia="Calibri"/>
                <w:bCs/>
                <w:sz w:val="18"/>
                <w:szCs w:val="18"/>
                <w:lang w:val="kk-KZ" w:eastAsia="en-US"/>
              </w:rPr>
              <w:t>http</w:t>
            </w:r>
            <w:r w:rsidR="00F10777" w:rsidRPr="004F3858">
              <w:rPr>
                <w:rFonts w:eastAsia="Calibri"/>
                <w:bCs/>
                <w:sz w:val="18"/>
                <w:szCs w:val="18"/>
                <w:lang w:val="kk-KZ" w:eastAsia="en-US"/>
              </w:rPr>
              <w:t>s</w:t>
            </w:r>
            <w:r w:rsidR="00117E2C" w:rsidRPr="004F3858">
              <w:rPr>
                <w:rFonts w:eastAsia="Calibri"/>
                <w:bCs/>
                <w:sz w:val="18"/>
                <w:szCs w:val="18"/>
                <w:lang w:val="kk-KZ" w:eastAsia="en-US"/>
              </w:rPr>
              <w:t>:</w:t>
            </w:r>
            <w:r w:rsidR="00F10777" w:rsidRPr="004F3858">
              <w:rPr>
                <w:rFonts w:eastAsia="Calibri"/>
                <w:bCs/>
                <w:sz w:val="18"/>
                <w:szCs w:val="18"/>
                <w:lang w:val="kk-KZ" w:eastAsia="en-US"/>
              </w:rPr>
              <w:t>//</w:t>
            </w:r>
            <w:r w:rsidR="00117E2C" w:rsidRPr="004F3858">
              <w:rPr>
                <w:rFonts w:eastAsia="Calibri"/>
                <w:bCs/>
                <w:sz w:val="18"/>
                <w:szCs w:val="18"/>
                <w:lang w:val="kk-KZ" w:eastAsia="en-US"/>
              </w:rPr>
              <w:t>npck.kz</w:t>
            </w:r>
            <w:r w:rsidRPr="004F3858">
              <w:rPr>
                <w:rFonts w:eastAsia="Calibri"/>
                <w:bCs/>
                <w:sz w:val="18"/>
                <w:szCs w:val="18"/>
                <w:lang w:val="kk-KZ" w:eastAsia="en-US"/>
              </w:rPr>
              <w:t>)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7438AFA8" w14:textId="57282144" w:rsidR="00814099" w:rsidRPr="004F3858" w:rsidRDefault="00265682" w:rsidP="00614A40">
            <w:pPr>
              <w:jc w:val="both"/>
              <w:rPr>
                <w:rFonts w:eastAsia="MS Mincho"/>
                <w:b/>
                <w:bCs/>
                <w:sz w:val="18"/>
                <w:szCs w:val="18"/>
                <w:lang w:val="kk-KZ"/>
              </w:rPr>
            </w:pPr>
            <w:r w:rsidRPr="004F3858">
              <w:rPr>
                <w:rFonts w:eastAsia="Calibri"/>
                <w:sz w:val="18"/>
                <w:szCs w:val="18"/>
                <w:lang w:val="kk-KZ" w:eastAsia="en-US"/>
              </w:rPr>
              <w:t xml:space="preserve">8.4.Шарт Қазақстан Республикасының заңнамасымен реттеледі және соттан тыс тәртіпте дауларды реттеу мүмкін болмаған жадғдайда </w:t>
            </w:r>
            <w:r w:rsidR="00117E2C" w:rsidRPr="004F3858">
              <w:rPr>
                <w:rFonts w:eastAsia="Calibri"/>
                <w:bCs/>
                <w:sz w:val="18"/>
                <w:szCs w:val="18"/>
                <w:lang w:val="kk-KZ" w:eastAsia="en-US"/>
              </w:rPr>
              <w:t>ҰТК» АҚ-ның</w:t>
            </w:r>
            <w:r w:rsidRPr="004F3858">
              <w:rPr>
                <w:rFonts w:eastAsia="Calibri"/>
                <w:sz w:val="18"/>
                <w:szCs w:val="18"/>
                <w:lang w:val="kk-KZ" w:eastAsia="en-US"/>
              </w:rPr>
              <w:t xml:space="preserve"> орналасқан жері бойынша Қазақстан Республикасының</w:t>
            </w:r>
            <w:r w:rsidR="004B6375" w:rsidRPr="004F3858">
              <w:rPr>
                <w:rFonts w:eastAsia="Calibri"/>
                <w:sz w:val="18"/>
                <w:szCs w:val="18"/>
                <w:lang w:val="kk-KZ" w:eastAsia="en-US"/>
              </w:rPr>
              <w:t xml:space="preserve"> сотында қаралады.</w:t>
            </w:r>
          </w:p>
          <w:p w14:paraId="4BBB81F6" w14:textId="77777777" w:rsidR="00F67BDB" w:rsidRPr="004F3858" w:rsidRDefault="00F67BDB" w:rsidP="00614A40">
            <w:pPr>
              <w:jc w:val="center"/>
              <w:rPr>
                <w:rFonts w:eastAsia="MS Mincho"/>
                <w:b/>
                <w:bCs/>
                <w:sz w:val="18"/>
                <w:szCs w:val="18"/>
                <w:lang w:val="kk-KZ"/>
              </w:rPr>
            </w:pPr>
          </w:p>
          <w:p w14:paraId="600BAEA8" w14:textId="77777777" w:rsidR="0022617E" w:rsidRPr="004F3858" w:rsidRDefault="0022617E" w:rsidP="00614A40">
            <w:pPr>
              <w:jc w:val="center"/>
              <w:rPr>
                <w:rFonts w:eastAsia="MS Mincho"/>
                <w:b/>
                <w:bCs/>
                <w:sz w:val="18"/>
                <w:szCs w:val="18"/>
                <w:lang w:val="kk-KZ"/>
              </w:rPr>
            </w:pPr>
          </w:p>
          <w:p w14:paraId="5A5BC1DF" w14:textId="77777777" w:rsidR="0022617E" w:rsidRPr="004F3858" w:rsidRDefault="0022617E" w:rsidP="00614A40">
            <w:pPr>
              <w:jc w:val="center"/>
              <w:rPr>
                <w:rFonts w:eastAsia="MS Mincho"/>
                <w:b/>
                <w:bCs/>
                <w:sz w:val="18"/>
                <w:szCs w:val="18"/>
                <w:lang w:val="kk-KZ"/>
              </w:rPr>
            </w:pPr>
          </w:p>
          <w:p w14:paraId="7375A19E" w14:textId="77777777" w:rsidR="00DA438F" w:rsidRPr="004F3858" w:rsidRDefault="00C64860" w:rsidP="00C26136">
            <w:pPr>
              <w:jc w:val="center"/>
              <w:rPr>
                <w:rFonts w:eastAsia="Calibri"/>
                <w:b/>
                <w:sz w:val="18"/>
                <w:szCs w:val="18"/>
                <w:lang w:val="kk-KZ" w:eastAsia="en-US"/>
              </w:rPr>
            </w:pPr>
            <w:r w:rsidRPr="004F3858">
              <w:rPr>
                <w:rFonts w:eastAsia="Calibri"/>
                <w:b/>
                <w:sz w:val="18"/>
                <w:szCs w:val="18"/>
                <w:lang w:val="kk-KZ" w:eastAsia="en-US"/>
              </w:rPr>
              <w:t>9</w:t>
            </w:r>
            <w:r w:rsidR="00DA438F" w:rsidRPr="004F3858">
              <w:rPr>
                <w:rFonts w:eastAsia="Calibri"/>
                <w:b/>
                <w:sz w:val="18"/>
                <w:szCs w:val="18"/>
                <w:lang w:val="kk-KZ" w:eastAsia="en-US"/>
              </w:rPr>
              <w:t>.ШАРТТЫҢ ҚОЛДАНЫЛУ МЕРЗІМІ, ОНЫ ӨЗГЕРТУ ЖӘНЕ БҰЗУ ТӘРТІБІ</w:t>
            </w:r>
          </w:p>
          <w:p w14:paraId="02C60FC8" w14:textId="77777777" w:rsidR="00E32C3B" w:rsidRPr="004F3858" w:rsidRDefault="00C64860" w:rsidP="00436BFA">
            <w:pPr>
              <w:jc w:val="both"/>
              <w:rPr>
                <w:rFonts w:eastAsia="Calibri"/>
                <w:bCs/>
                <w:sz w:val="18"/>
                <w:szCs w:val="18"/>
                <w:lang w:val="kk-KZ" w:eastAsia="en-US"/>
              </w:rPr>
            </w:pPr>
            <w:r w:rsidRPr="004F3858">
              <w:rPr>
                <w:rFonts w:eastAsia="Calibri"/>
                <w:sz w:val="18"/>
                <w:szCs w:val="18"/>
                <w:lang w:val="kk-KZ" w:eastAsia="en-US"/>
              </w:rPr>
              <w:t>9</w:t>
            </w:r>
            <w:r w:rsidR="00DA438F" w:rsidRPr="004F3858">
              <w:rPr>
                <w:rFonts w:eastAsia="Calibri"/>
                <w:sz w:val="18"/>
                <w:szCs w:val="18"/>
                <w:lang w:val="kk-KZ" w:eastAsia="en-US"/>
              </w:rPr>
              <w:t>.1. Шарт екі Тараптың қолы қойылған күннен  бастап күшіне енеді және белгісіз мерзім ішінде қолданылады</w:t>
            </w:r>
            <w:r w:rsidR="00DA438F" w:rsidRPr="004F3858">
              <w:rPr>
                <w:rFonts w:eastAsia="Calibri"/>
                <w:bCs/>
                <w:sz w:val="18"/>
                <w:szCs w:val="18"/>
                <w:lang w:val="kk-KZ" w:eastAsia="en-US"/>
              </w:rPr>
              <w:t xml:space="preserve">. </w:t>
            </w:r>
          </w:p>
          <w:p w14:paraId="035815FF" w14:textId="77777777" w:rsidR="00DA438F" w:rsidRPr="004F3858" w:rsidRDefault="00C64860" w:rsidP="00436BFA">
            <w:pPr>
              <w:jc w:val="both"/>
              <w:rPr>
                <w:rFonts w:eastAsia="Calibri"/>
                <w:sz w:val="18"/>
                <w:szCs w:val="18"/>
                <w:lang w:val="kk-KZ" w:eastAsia="en-US"/>
              </w:rPr>
            </w:pPr>
            <w:r w:rsidRPr="004F3858">
              <w:rPr>
                <w:rFonts w:eastAsia="Calibri"/>
                <w:bCs/>
                <w:sz w:val="18"/>
                <w:szCs w:val="18"/>
                <w:lang w:val="kk-KZ" w:eastAsia="en-US"/>
              </w:rPr>
              <w:t>9</w:t>
            </w:r>
            <w:r w:rsidR="00DA438F" w:rsidRPr="004F3858">
              <w:rPr>
                <w:rFonts w:eastAsia="Calibri"/>
                <w:bCs/>
                <w:sz w:val="18"/>
                <w:szCs w:val="18"/>
                <w:lang w:val="kk-KZ" w:eastAsia="en-US"/>
              </w:rPr>
              <w:t>.2.</w:t>
            </w:r>
            <w:r w:rsidR="00DA438F" w:rsidRPr="004F3858">
              <w:rPr>
                <w:rFonts w:eastAsia="Calibri"/>
                <w:sz w:val="18"/>
                <w:szCs w:val="18"/>
                <w:lang w:val="kk-KZ" w:eastAsia="en-US"/>
              </w:rPr>
              <w:t>Тараптардың орналасқан жерлері және/немесе деректемелері өзгерген жағдайда тиісті шешім қабылдаған күннен бастап 10 (он) жұмыс күнінің ішінде басқа Тарапқа жазбаша түрде хабарлайды.</w:t>
            </w:r>
          </w:p>
          <w:p w14:paraId="65507CCD" w14:textId="7EFF27A3" w:rsidR="00DA438F" w:rsidRPr="004F3858" w:rsidRDefault="00C64860" w:rsidP="004B6375">
            <w:pPr>
              <w:jc w:val="both"/>
              <w:rPr>
                <w:rFonts w:eastAsia="Calibri"/>
                <w:sz w:val="18"/>
                <w:szCs w:val="18"/>
                <w:lang w:val="kk-KZ" w:eastAsia="en-US"/>
              </w:rPr>
            </w:pPr>
            <w:r w:rsidRPr="004F3858">
              <w:rPr>
                <w:rFonts w:eastAsia="Calibri"/>
                <w:sz w:val="18"/>
                <w:szCs w:val="18"/>
                <w:lang w:val="kk-KZ" w:eastAsia="en-US"/>
              </w:rPr>
              <w:t>9</w:t>
            </w:r>
            <w:r w:rsidR="00DA438F" w:rsidRPr="004F3858">
              <w:rPr>
                <w:rFonts w:eastAsia="Calibri"/>
                <w:sz w:val="18"/>
                <w:szCs w:val="18"/>
                <w:lang w:val="kk-KZ" w:eastAsia="en-US"/>
              </w:rPr>
              <w:t xml:space="preserve">.3.Шарттың </w:t>
            </w:r>
            <w:r w:rsidRPr="004F3858">
              <w:rPr>
                <w:rFonts w:eastAsia="Calibri"/>
                <w:sz w:val="18"/>
                <w:szCs w:val="18"/>
                <w:lang w:val="kk-KZ" w:eastAsia="en-US"/>
              </w:rPr>
              <w:t>9</w:t>
            </w:r>
            <w:r w:rsidR="00DA438F" w:rsidRPr="004F3858">
              <w:rPr>
                <w:rFonts w:eastAsia="Calibri"/>
                <w:sz w:val="18"/>
                <w:szCs w:val="18"/>
                <w:lang w:val="kk-KZ" w:eastAsia="en-US"/>
              </w:rPr>
              <w:t>.2. тармағында көрсетілген  өзгерістерді ескермегенде</w:t>
            </w:r>
            <w:r w:rsidR="00C91581" w:rsidRPr="004F3858">
              <w:rPr>
                <w:rFonts w:eastAsia="Calibri"/>
                <w:sz w:val="18"/>
                <w:szCs w:val="18"/>
                <w:lang w:val="kk-KZ" w:eastAsia="en-US"/>
              </w:rPr>
              <w:t>,</w:t>
            </w:r>
            <w:r w:rsidR="00DA438F" w:rsidRPr="004F3858">
              <w:rPr>
                <w:rFonts w:eastAsia="Calibri"/>
                <w:sz w:val="18"/>
                <w:szCs w:val="18"/>
                <w:lang w:val="kk-KZ" w:eastAsia="en-US"/>
              </w:rPr>
              <w:t xml:space="preserve"> Шартқа енгізілетін барлық өзгерістер қосымша келісімдермен рәсімделеді және Тараптар қол қояды.</w:t>
            </w:r>
          </w:p>
          <w:p w14:paraId="1DA0A768" w14:textId="19F93C5F" w:rsidR="00117E2C" w:rsidRPr="004F3858" w:rsidRDefault="00117E2C" w:rsidP="004B6375">
            <w:pPr>
              <w:jc w:val="both"/>
              <w:rPr>
                <w:rFonts w:eastAsia="Calibri"/>
                <w:sz w:val="18"/>
                <w:szCs w:val="18"/>
                <w:lang w:val="kk-KZ" w:eastAsia="en-US"/>
              </w:rPr>
            </w:pPr>
            <w:r w:rsidRPr="004F3858">
              <w:rPr>
                <w:rFonts w:eastAsia="Calibri"/>
                <w:sz w:val="18"/>
                <w:szCs w:val="18"/>
                <w:lang w:val="kk-KZ" w:eastAsia="en-US"/>
              </w:rPr>
              <w:t>9.4.</w:t>
            </w:r>
            <w:r w:rsidRPr="004F3858">
              <w:rPr>
                <w:lang w:val="kk-KZ"/>
              </w:rPr>
              <w:t xml:space="preserve"> </w:t>
            </w:r>
            <w:r w:rsidRPr="004F3858">
              <w:rPr>
                <w:rFonts w:eastAsia="Calibri"/>
                <w:sz w:val="18"/>
                <w:szCs w:val="18"/>
                <w:lang w:val="kk-KZ" w:eastAsia="en-US"/>
              </w:rPr>
              <w:t>Тараптар Тараптардың келісімі бойынша Шартты бұзуға құқылы.</w:t>
            </w:r>
          </w:p>
          <w:p w14:paraId="5BD0B8E7" w14:textId="708C3C7D" w:rsidR="00DA438F" w:rsidRPr="004F3858" w:rsidRDefault="00C64860" w:rsidP="00614A40">
            <w:pPr>
              <w:jc w:val="both"/>
              <w:rPr>
                <w:rFonts w:eastAsia="Calibri"/>
                <w:bCs/>
                <w:sz w:val="18"/>
                <w:szCs w:val="18"/>
                <w:lang w:val="kk-KZ" w:eastAsia="en-US"/>
              </w:rPr>
            </w:pPr>
            <w:r w:rsidRPr="004F3858">
              <w:rPr>
                <w:rFonts w:eastAsia="Calibri"/>
                <w:sz w:val="18"/>
                <w:szCs w:val="18"/>
                <w:lang w:val="kk-KZ" w:eastAsia="en-US"/>
              </w:rPr>
              <w:t>9</w:t>
            </w:r>
            <w:r w:rsidR="00DA438F" w:rsidRPr="004F3858">
              <w:rPr>
                <w:rFonts w:eastAsia="Calibri"/>
                <w:sz w:val="18"/>
                <w:szCs w:val="18"/>
                <w:lang w:val="kk-KZ" w:eastAsia="en-US"/>
              </w:rPr>
              <w:t>.</w:t>
            </w:r>
            <w:r w:rsidR="00117E2C" w:rsidRPr="004F3858">
              <w:rPr>
                <w:rFonts w:eastAsia="Calibri"/>
                <w:sz w:val="18"/>
                <w:szCs w:val="18"/>
                <w:lang w:val="kk-KZ" w:eastAsia="en-US"/>
              </w:rPr>
              <w:t>5</w:t>
            </w:r>
            <w:r w:rsidR="00DA438F" w:rsidRPr="004F3858">
              <w:rPr>
                <w:rFonts w:eastAsia="Calibri"/>
                <w:sz w:val="18"/>
                <w:szCs w:val="18"/>
                <w:lang w:val="kk-KZ" w:eastAsia="en-US"/>
              </w:rPr>
              <w:t>.Тараптардың әрқайсысы қарсы тарапты осы Шарттың бұзылуы болжанған күніне дейін  бір ай бұрын жазбаша ескерте отырып осы Шартты бұзуға құқылы.</w:t>
            </w:r>
          </w:p>
          <w:p w14:paraId="71524ACF" w14:textId="567B1C48" w:rsidR="00DA438F" w:rsidRPr="004F3858" w:rsidRDefault="00C64860" w:rsidP="00614A40">
            <w:pPr>
              <w:jc w:val="both"/>
              <w:rPr>
                <w:rFonts w:eastAsia="Calibri"/>
                <w:sz w:val="18"/>
                <w:szCs w:val="18"/>
                <w:lang w:val="kk-KZ" w:eastAsia="en-US"/>
              </w:rPr>
            </w:pPr>
            <w:r w:rsidRPr="004F3858">
              <w:rPr>
                <w:rFonts w:eastAsia="Calibri"/>
                <w:sz w:val="18"/>
                <w:szCs w:val="18"/>
                <w:lang w:val="kk-KZ" w:eastAsia="en-US"/>
              </w:rPr>
              <w:t>9</w:t>
            </w:r>
            <w:r w:rsidR="00DA438F" w:rsidRPr="004F3858">
              <w:rPr>
                <w:rFonts w:eastAsia="Calibri"/>
                <w:sz w:val="18"/>
                <w:szCs w:val="18"/>
                <w:lang w:val="kk-KZ" w:eastAsia="en-US"/>
              </w:rPr>
              <w:t>.</w:t>
            </w:r>
            <w:r w:rsidR="00117E2C" w:rsidRPr="004F3858">
              <w:rPr>
                <w:rFonts w:eastAsia="Calibri"/>
                <w:sz w:val="18"/>
                <w:szCs w:val="18"/>
                <w:lang w:val="kk-KZ" w:eastAsia="en-US"/>
              </w:rPr>
              <w:t>6</w:t>
            </w:r>
            <w:r w:rsidR="00DA438F" w:rsidRPr="004F3858">
              <w:rPr>
                <w:rFonts w:eastAsia="Calibri"/>
                <w:sz w:val="18"/>
                <w:szCs w:val="18"/>
                <w:lang w:val="kk-KZ" w:eastAsia="en-US"/>
              </w:rPr>
              <w:t>. Егер Шарт бойынша міндеттемелер Шартты бұзатын Тарап міндеттемелер бойынша оларды орындау мүмкін болмағандықтан тоқтатылса, Тараптар Шартты орындаудан біржақты тәртіпте бас тартуға құқылы. Осы тармақтың әрекеті Тараптардың ақшалай міндеттемелеріне таралмайды.</w:t>
            </w:r>
          </w:p>
          <w:p w14:paraId="7D0CDFAE" w14:textId="22F71F52" w:rsidR="00814099" w:rsidRPr="004F3858" w:rsidRDefault="00C64860" w:rsidP="00614A40">
            <w:pPr>
              <w:jc w:val="both"/>
              <w:rPr>
                <w:rFonts w:eastAsia="Calibri"/>
                <w:sz w:val="18"/>
                <w:szCs w:val="18"/>
                <w:lang w:val="kk-KZ" w:eastAsia="en-US"/>
              </w:rPr>
            </w:pPr>
            <w:r w:rsidRPr="004F3858">
              <w:rPr>
                <w:rFonts w:eastAsia="Calibri"/>
                <w:sz w:val="18"/>
                <w:szCs w:val="18"/>
                <w:lang w:val="kk-KZ" w:eastAsia="en-US"/>
              </w:rPr>
              <w:t>9</w:t>
            </w:r>
            <w:r w:rsidR="00DA438F" w:rsidRPr="004F3858">
              <w:rPr>
                <w:rFonts w:eastAsia="Calibri"/>
                <w:sz w:val="18"/>
                <w:szCs w:val="18"/>
                <w:lang w:val="kk-KZ" w:eastAsia="en-US"/>
              </w:rPr>
              <w:t>.</w:t>
            </w:r>
            <w:r w:rsidR="00117E2C" w:rsidRPr="004F3858">
              <w:rPr>
                <w:rFonts w:eastAsia="Calibri"/>
                <w:sz w:val="18"/>
                <w:szCs w:val="18"/>
                <w:lang w:val="kk-KZ" w:eastAsia="en-US"/>
              </w:rPr>
              <w:t>7</w:t>
            </w:r>
            <w:r w:rsidR="00DA438F" w:rsidRPr="004F3858">
              <w:rPr>
                <w:rFonts w:eastAsia="Calibri"/>
                <w:sz w:val="18"/>
                <w:szCs w:val="18"/>
                <w:lang w:val="kk-KZ" w:eastAsia="en-US"/>
              </w:rPr>
              <w:t>.Шартты мерзімінен бұрын бұзған жағдайда, Тараптар Шартты бұзған күннен бастап 10 (он) операциялық күн ішінде Шартты бұзатын күннен бұрынғы күнге нақты көрсетілген Қызметтер үшін өзара есеп айырысуларды жүргізеді</w:t>
            </w:r>
            <w:r w:rsidR="00F67BDB" w:rsidRPr="004F3858">
              <w:rPr>
                <w:rFonts w:eastAsia="Calibri"/>
                <w:sz w:val="18"/>
                <w:szCs w:val="18"/>
                <w:lang w:val="kk-KZ" w:eastAsia="en-US"/>
              </w:rPr>
              <w:t>.</w:t>
            </w:r>
          </w:p>
          <w:p w14:paraId="71EE1968" w14:textId="77777777" w:rsidR="00F67BDB" w:rsidRPr="004F3858" w:rsidRDefault="00F67BDB" w:rsidP="00614A40">
            <w:pPr>
              <w:jc w:val="both"/>
              <w:rPr>
                <w:b/>
                <w:sz w:val="18"/>
                <w:szCs w:val="18"/>
                <w:lang w:val="kk-KZ"/>
              </w:rPr>
            </w:pPr>
          </w:p>
          <w:p w14:paraId="4ABD4D80" w14:textId="77777777" w:rsidR="0022617E" w:rsidRPr="004F3858" w:rsidRDefault="0022617E" w:rsidP="00614A40">
            <w:pPr>
              <w:jc w:val="both"/>
              <w:rPr>
                <w:b/>
                <w:sz w:val="18"/>
                <w:szCs w:val="18"/>
                <w:lang w:val="kk-KZ"/>
              </w:rPr>
            </w:pPr>
          </w:p>
          <w:p w14:paraId="62DEA746" w14:textId="77777777" w:rsidR="0022617E" w:rsidRPr="004F3858" w:rsidRDefault="0022617E" w:rsidP="00614A40">
            <w:pPr>
              <w:jc w:val="both"/>
              <w:rPr>
                <w:b/>
                <w:sz w:val="18"/>
                <w:szCs w:val="18"/>
                <w:lang w:val="kk-KZ"/>
              </w:rPr>
            </w:pPr>
          </w:p>
          <w:p w14:paraId="5651AD15" w14:textId="77777777" w:rsidR="00C64860" w:rsidRPr="004F3858" w:rsidRDefault="00C64860" w:rsidP="00C26136">
            <w:pPr>
              <w:jc w:val="center"/>
              <w:rPr>
                <w:rFonts w:eastAsia="Calibri"/>
                <w:b/>
                <w:sz w:val="18"/>
                <w:szCs w:val="18"/>
                <w:lang w:val="kk-KZ" w:eastAsia="en-US"/>
              </w:rPr>
            </w:pPr>
            <w:r w:rsidRPr="004F3858">
              <w:rPr>
                <w:rFonts w:eastAsia="Calibri"/>
                <w:b/>
                <w:sz w:val="18"/>
                <w:szCs w:val="18"/>
                <w:lang w:val="kk-KZ" w:eastAsia="en-US"/>
              </w:rPr>
              <w:t>10.БАСҚА ТАЛАПТАР</w:t>
            </w:r>
          </w:p>
          <w:p w14:paraId="1669D3AD" w14:textId="77777777" w:rsidR="00C64860" w:rsidRPr="004F3858" w:rsidRDefault="00C64860" w:rsidP="00436BFA">
            <w:pPr>
              <w:jc w:val="both"/>
              <w:rPr>
                <w:rFonts w:eastAsia="Calibri"/>
                <w:sz w:val="18"/>
                <w:szCs w:val="18"/>
                <w:lang w:val="kk-KZ" w:eastAsia="en-US"/>
              </w:rPr>
            </w:pPr>
            <w:r w:rsidRPr="004F3858">
              <w:rPr>
                <w:rFonts w:eastAsia="Calibri"/>
                <w:sz w:val="18"/>
                <w:szCs w:val="18"/>
                <w:lang w:val="kk-KZ" w:eastAsia="en-US"/>
              </w:rPr>
              <w:t>10.1. Шартқа №1 Қосымша оның ажырамас бөлігі болып табылады.</w:t>
            </w:r>
          </w:p>
          <w:p w14:paraId="74EA4D8A" w14:textId="77777777" w:rsidR="00C64860" w:rsidRPr="004F3858" w:rsidRDefault="00C64860" w:rsidP="004B6375">
            <w:pPr>
              <w:jc w:val="both"/>
              <w:rPr>
                <w:rFonts w:eastAsia="Calibri"/>
                <w:bCs/>
                <w:sz w:val="18"/>
                <w:szCs w:val="18"/>
                <w:lang w:val="kk-KZ" w:eastAsia="en-US"/>
              </w:rPr>
            </w:pPr>
            <w:r w:rsidRPr="004F3858">
              <w:rPr>
                <w:rFonts w:eastAsia="Calibri"/>
                <w:sz w:val="18"/>
                <w:szCs w:val="18"/>
                <w:lang w:val="kk-KZ" w:eastAsia="en-US"/>
              </w:rPr>
              <w:t>10.</w:t>
            </w:r>
            <w:r w:rsidR="00F039AA" w:rsidRPr="004F3858">
              <w:rPr>
                <w:rFonts w:eastAsia="Calibri"/>
                <w:sz w:val="18"/>
                <w:szCs w:val="18"/>
                <w:lang w:val="kk-KZ" w:eastAsia="en-US"/>
              </w:rPr>
              <w:t>2</w:t>
            </w:r>
            <w:r w:rsidRPr="004F3858">
              <w:rPr>
                <w:rFonts w:eastAsia="Calibri"/>
                <w:sz w:val="18"/>
                <w:szCs w:val="18"/>
                <w:lang w:val="kk-KZ" w:eastAsia="en-US"/>
              </w:rPr>
              <w:t>. Пайдаланушы  Шарт бойынша өз міндеттемелерін біреуге толық немесе ішінара беруге құқығы жоқ.</w:t>
            </w:r>
          </w:p>
          <w:p w14:paraId="5BADA217" w14:textId="77777777" w:rsidR="00C64860" w:rsidRPr="004F3858" w:rsidRDefault="00C64860" w:rsidP="00614A40">
            <w:pPr>
              <w:jc w:val="both"/>
              <w:rPr>
                <w:rFonts w:eastAsia="Calibri"/>
                <w:bCs/>
                <w:sz w:val="18"/>
                <w:szCs w:val="18"/>
                <w:lang w:val="kk-KZ" w:eastAsia="en-US"/>
              </w:rPr>
            </w:pPr>
            <w:r w:rsidRPr="004F3858">
              <w:rPr>
                <w:rFonts w:eastAsia="Calibri"/>
                <w:sz w:val="18"/>
                <w:szCs w:val="18"/>
                <w:lang w:val="kk-KZ" w:eastAsia="en-US"/>
              </w:rPr>
              <w:t>10.</w:t>
            </w:r>
            <w:r w:rsidR="00F039AA" w:rsidRPr="004F3858">
              <w:rPr>
                <w:rFonts w:eastAsia="Calibri"/>
                <w:sz w:val="18"/>
                <w:szCs w:val="18"/>
                <w:lang w:val="kk-KZ" w:eastAsia="en-US"/>
              </w:rPr>
              <w:t>3</w:t>
            </w:r>
            <w:r w:rsidRPr="004F3858">
              <w:rPr>
                <w:rFonts w:eastAsia="Calibri"/>
                <w:sz w:val="18"/>
                <w:szCs w:val="18"/>
                <w:lang w:val="kk-KZ" w:eastAsia="en-US"/>
              </w:rPr>
              <w:t>.Тараптар қайта ұйымдасқан жағдайда осы Шарттағы міндеттемелер мирасқорларға ауысады.</w:t>
            </w:r>
          </w:p>
          <w:p w14:paraId="2F30290B" w14:textId="77777777" w:rsidR="00C64860" w:rsidRPr="004F3858" w:rsidRDefault="00C64860" w:rsidP="00614A40">
            <w:pPr>
              <w:jc w:val="both"/>
              <w:rPr>
                <w:rFonts w:eastAsia="Calibri"/>
                <w:sz w:val="18"/>
                <w:szCs w:val="18"/>
                <w:lang w:val="kk-KZ" w:eastAsia="en-US"/>
              </w:rPr>
            </w:pPr>
            <w:r w:rsidRPr="004F3858">
              <w:rPr>
                <w:rFonts w:eastAsia="Calibri"/>
                <w:sz w:val="18"/>
                <w:szCs w:val="18"/>
                <w:lang w:val="kk-KZ" w:eastAsia="en-US"/>
              </w:rPr>
              <w:t>10.</w:t>
            </w:r>
            <w:r w:rsidR="00F039AA" w:rsidRPr="004F3858">
              <w:rPr>
                <w:rFonts w:eastAsia="Calibri"/>
                <w:sz w:val="18"/>
                <w:szCs w:val="18"/>
                <w:lang w:val="kk-KZ" w:eastAsia="en-US"/>
              </w:rPr>
              <w:t>4</w:t>
            </w:r>
            <w:r w:rsidRPr="004F3858">
              <w:rPr>
                <w:rFonts w:eastAsia="Calibri"/>
                <w:sz w:val="18"/>
                <w:szCs w:val="18"/>
                <w:lang w:val="kk-KZ" w:eastAsia="en-US"/>
              </w:rPr>
              <w:t>.Шарт Тараптарда сақталатын және тең заңды күшке ие екі дана болып жасалады.</w:t>
            </w:r>
          </w:p>
          <w:p w14:paraId="65A358EB" w14:textId="77777777" w:rsidR="00C64860" w:rsidRPr="004F3858" w:rsidRDefault="00C64860" w:rsidP="00614A40">
            <w:pPr>
              <w:jc w:val="both"/>
              <w:rPr>
                <w:rFonts w:eastAsia="Calibri"/>
                <w:sz w:val="18"/>
                <w:szCs w:val="18"/>
                <w:lang w:val="kk-KZ" w:eastAsia="en-US"/>
              </w:rPr>
            </w:pPr>
          </w:p>
          <w:p w14:paraId="46972BFA" w14:textId="77777777" w:rsidR="00C64860" w:rsidRPr="004F3858" w:rsidRDefault="00C64860" w:rsidP="00614A40">
            <w:pPr>
              <w:jc w:val="center"/>
              <w:rPr>
                <w:rFonts w:eastAsia="Calibri"/>
                <w:b/>
                <w:sz w:val="18"/>
                <w:szCs w:val="18"/>
                <w:lang w:val="kk-KZ" w:eastAsia="en-US"/>
              </w:rPr>
            </w:pPr>
            <w:r w:rsidRPr="004F3858">
              <w:rPr>
                <w:rFonts w:eastAsia="Calibri"/>
                <w:b/>
                <w:sz w:val="18"/>
                <w:szCs w:val="18"/>
                <w:lang w:val="kk-KZ" w:eastAsia="en-US"/>
              </w:rPr>
              <w:t>11.ТАРАПТАРДЫҢ ОРНАЛАСҚАН ЖЕРЛЕРІ МЕН  ДЕРЕКТЕМЕЛЕРІ</w:t>
            </w:r>
          </w:p>
          <w:p w14:paraId="307EF248" w14:textId="2F3E9A63" w:rsidR="00C64860" w:rsidRPr="004F3858" w:rsidRDefault="00117E2C" w:rsidP="00614A40">
            <w:pPr>
              <w:jc w:val="both"/>
              <w:rPr>
                <w:rFonts w:eastAsia="Calibri"/>
                <w:sz w:val="18"/>
                <w:szCs w:val="18"/>
                <w:lang w:val="kk-KZ" w:eastAsia="en-US"/>
              </w:rPr>
            </w:pPr>
            <w:r w:rsidRPr="004F3858">
              <w:rPr>
                <w:rFonts w:eastAsia="Calibri"/>
                <w:bCs/>
                <w:sz w:val="18"/>
                <w:szCs w:val="18"/>
                <w:lang w:val="kk-KZ" w:eastAsia="en-US"/>
              </w:rPr>
              <w:t>«ҰТК» АҚ</w:t>
            </w:r>
            <w:r w:rsidR="00C64860" w:rsidRPr="004F3858">
              <w:rPr>
                <w:rFonts w:eastAsia="Calibri"/>
                <w:sz w:val="18"/>
                <w:szCs w:val="18"/>
                <w:lang w:val="kk-KZ" w:eastAsia="en-US"/>
              </w:rPr>
              <w:t xml:space="preserve">: </w:t>
            </w:r>
            <w:r w:rsidRPr="004F3858">
              <w:rPr>
                <w:rFonts w:eastAsia="Calibri"/>
                <w:sz w:val="18"/>
                <w:szCs w:val="18"/>
                <w:lang w:val="kk-KZ" w:eastAsia="en-US"/>
              </w:rPr>
              <w:t>«Қазақстан Республикасы Ұлттық Банкінің Ұлттық төлем корпорациясы» акционерлік қоғамы</w:t>
            </w:r>
            <w:r w:rsidR="00C64860" w:rsidRPr="004F3858">
              <w:rPr>
                <w:rFonts w:eastAsia="Calibri"/>
                <w:sz w:val="18"/>
                <w:szCs w:val="18"/>
                <w:lang w:val="kk-KZ" w:eastAsia="en-US"/>
              </w:rPr>
              <w:t xml:space="preserve">, </w:t>
            </w:r>
            <w:r w:rsidRPr="004F3858">
              <w:rPr>
                <w:rFonts w:eastAsia="Calibri"/>
                <w:sz w:val="18"/>
                <w:szCs w:val="18"/>
                <w:lang w:val="kk-KZ" w:eastAsia="en-US"/>
              </w:rPr>
              <w:t>A15C9T5</w:t>
            </w:r>
            <w:r w:rsidR="00C64860" w:rsidRPr="004F3858">
              <w:rPr>
                <w:rFonts w:eastAsia="Calibri"/>
                <w:sz w:val="18"/>
                <w:szCs w:val="18"/>
                <w:lang w:val="kk-KZ" w:eastAsia="en-US"/>
              </w:rPr>
              <w:t xml:space="preserve">, Алматы қ., </w:t>
            </w:r>
            <w:r w:rsidRPr="004F3858">
              <w:rPr>
                <w:rFonts w:eastAsia="Calibri"/>
                <w:sz w:val="18"/>
                <w:szCs w:val="18"/>
                <w:lang w:val="kk-KZ" w:eastAsia="en-US"/>
              </w:rPr>
              <w:t>«</w:t>
            </w:r>
            <w:r w:rsidR="00C64860" w:rsidRPr="004F3858">
              <w:rPr>
                <w:rFonts w:eastAsia="Calibri"/>
                <w:sz w:val="18"/>
                <w:szCs w:val="18"/>
                <w:lang w:val="kk-KZ" w:eastAsia="en-US"/>
              </w:rPr>
              <w:t>Көктем-3</w:t>
            </w:r>
            <w:r w:rsidRPr="004F3858">
              <w:rPr>
                <w:rFonts w:eastAsia="Calibri"/>
                <w:sz w:val="18"/>
                <w:szCs w:val="18"/>
                <w:lang w:val="kk-KZ" w:eastAsia="en-US"/>
              </w:rPr>
              <w:t>»</w:t>
            </w:r>
            <w:r w:rsidR="00C64860" w:rsidRPr="004F3858">
              <w:rPr>
                <w:rFonts w:eastAsia="Calibri"/>
                <w:sz w:val="18"/>
                <w:szCs w:val="18"/>
                <w:lang w:val="kk-KZ" w:eastAsia="en-US"/>
              </w:rPr>
              <w:t xml:space="preserve"> ы/а, 21-үй, БCН 960440000151, резиденттік белгісі 1, экономика секторы</w:t>
            </w:r>
            <w:r w:rsidR="00492C73" w:rsidRPr="004F3858">
              <w:rPr>
                <w:rFonts w:eastAsia="Calibri"/>
                <w:sz w:val="18"/>
                <w:szCs w:val="18"/>
                <w:lang w:val="kk-KZ" w:eastAsia="en-US"/>
              </w:rPr>
              <w:t xml:space="preserve"> 5, белгіленген төлем белгісі 851</w:t>
            </w:r>
            <w:r w:rsidR="00C64860" w:rsidRPr="004F3858">
              <w:rPr>
                <w:rFonts w:eastAsia="Calibri"/>
                <w:sz w:val="18"/>
                <w:szCs w:val="18"/>
                <w:lang w:val="kk-KZ" w:eastAsia="en-US"/>
              </w:rPr>
              <w:t>, «</w:t>
            </w:r>
            <w:r w:rsidRPr="004F3858">
              <w:rPr>
                <w:rFonts w:eastAsia="Calibri"/>
                <w:sz w:val="18"/>
                <w:szCs w:val="18"/>
                <w:lang w:val="kk-KZ" w:eastAsia="en-US"/>
              </w:rPr>
              <w:t>Қазақстан Халық Банкі</w:t>
            </w:r>
            <w:r w:rsidR="00C64860" w:rsidRPr="004F3858">
              <w:rPr>
                <w:rFonts w:eastAsia="Calibri"/>
                <w:sz w:val="18"/>
                <w:szCs w:val="18"/>
                <w:lang w:val="kk-KZ" w:eastAsia="en-US"/>
              </w:rPr>
              <w:t xml:space="preserve">» </w:t>
            </w:r>
            <w:r w:rsidRPr="004F3858">
              <w:rPr>
                <w:rFonts w:eastAsia="Calibri"/>
                <w:sz w:val="18"/>
                <w:szCs w:val="18"/>
                <w:lang w:val="kk-KZ" w:eastAsia="en-US"/>
              </w:rPr>
              <w:t>АҚ АФ</w:t>
            </w:r>
            <w:r w:rsidR="00C64860" w:rsidRPr="004F3858">
              <w:rPr>
                <w:rFonts w:eastAsia="Calibri"/>
                <w:sz w:val="18"/>
                <w:szCs w:val="18"/>
                <w:lang w:val="kk-KZ" w:eastAsia="en-US"/>
              </w:rPr>
              <w:t xml:space="preserve">-дағы ЖСК KZ </w:t>
            </w:r>
            <w:r w:rsidRPr="004F3858">
              <w:rPr>
                <w:rFonts w:eastAsia="Calibri"/>
                <w:sz w:val="18"/>
                <w:szCs w:val="18"/>
                <w:lang w:val="kk-KZ" w:eastAsia="en-US"/>
              </w:rPr>
              <w:t>KZ58601A861013807291</w:t>
            </w:r>
            <w:r w:rsidR="00C64860" w:rsidRPr="004F3858">
              <w:rPr>
                <w:rFonts w:eastAsia="Calibri"/>
                <w:sz w:val="18"/>
                <w:szCs w:val="18"/>
                <w:lang w:val="kk-KZ" w:eastAsia="en-US"/>
              </w:rPr>
              <w:t xml:space="preserve">, БСК </w:t>
            </w:r>
            <w:r w:rsidRPr="004F3858">
              <w:rPr>
                <w:rFonts w:eastAsia="Calibri"/>
                <w:sz w:val="18"/>
                <w:szCs w:val="18"/>
                <w:lang w:val="kk-KZ" w:eastAsia="en-US"/>
              </w:rPr>
              <w:t>HSBKKZKX</w:t>
            </w:r>
            <w:r w:rsidR="00C64860" w:rsidRPr="004F3858">
              <w:rPr>
                <w:rFonts w:eastAsia="Calibri"/>
                <w:sz w:val="18"/>
                <w:szCs w:val="18"/>
                <w:lang w:val="kk-KZ" w:eastAsia="en-US"/>
              </w:rPr>
              <w:t>.</w:t>
            </w:r>
          </w:p>
          <w:p w14:paraId="1121938B" w14:textId="77777777" w:rsidR="00C64860" w:rsidRPr="004F3858" w:rsidRDefault="00C64860" w:rsidP="00C26136">
            <w:pPr>
              <w:tabs>
                <w:tab w:val="left" w:pos="900"/>
              </w:tabs>
              <w:jc w:val="both"/>
              <w:rPr>
                <w:rFonts w:eastAsia="MS Mincho"/>
                <w:sz w:val="18"/>
                <w:szCs w:val="18"/>
                <w:lang w:val="kk-KZ"/>
              </w:rPr>
            </w:pPr>
          </w:p>
          <w:p w14:paraId="5025F7BD" w14:textId="77777777" w:rsidR="00744881" w:rsidRPr="004F3858" w:rsidRDefault="00744881" w:rsidP="00436BFA">
            <w:pPr>
              <w:tabs>
                <w:tab w:val="left" w:pos="8505"/>
              </w:tabs>
              <w:jc w:val="both"/>
              <w:rPr>
                <w:sz w:val="18"/>
                <w:szCs w:val="18"/>
                <w:lang w:val="kk-KZ"/>
              </w:rPr>
            </w:pPr>
            <w:r w:rsidRPr="004F3858">
              <w:rPr>
                <w:rFonts w:eastAsia="MS Mincho"/>
                <w:sz w:val="18"/>
                <w:szCs w:val="18"/>
                <w:lang w:val="kk-KZ"/>
              </w:rPr>
              <w:t>ПАЙДАЛАНУШЫ: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тел.____________________________</w:t>
            </w:r>
            <w:r w:rsidRPr="004F3858">
              <w:rPr>
                <w:sz w:val="18"/>
                <w:szCs w:val="18"/>
                <w:lang w:val="kk-KZ"/>
              </w:rPr>
              <w:t xml:space="preserve"> </w:t>
            </w:r>
          </w:p>
          <w:p w14:paraId="5B9DE8FF" w14:textId="77777777" w:rsidR="0074029C" w:rsidRPr="004F3858" w:rsidRDefault="0074029C" w:rsidP="004B6375">
            <w:pPr>
              <w:tabs>
                <w:tab w:val="left" w:pos="8505"/>
              </w:tabs>
              <w:jc w:val="both"/>
              <w:rPr>
                <w:rFonts w:eastAsia="MS Mincho"/>
                <w:sz w:val="18"/>
                <w:szCs w:val="18"/>
                <w:lang w:val="kk-KZ"/>
              </w:rPr>
            </w:pPr>
          </w:p>
          <w:p w14:paraId="54006896" w14:textId="77777777" w:rsidR="000E6844" w:rsidRPr="004F3858" w:rsidRDefault="00BB2B49" w:rsidP="00614A40">
            <w:pPr>
              <w:jc w:val="center"/>
              <w:rPr>
                <w:b/>
                <w:sz w:val="18"/>
                <w:szCs w:val="18"/>
                <w:lang w:val="kk-KZ"/>
              </w:rPr>
            </w:pPr>
            <w:r w:rsidRPr="004F3858">
              <w:rPr>
                <w:b/>
                <w:sz w:val="18"/>
                <w:szCs w:val="18"/>
                <w:lang w:val="kk-KZ"/>
              </w:rPr>
              <w:t>12.</w:t>
            </w:r>
            <w:r w:rsidR="000E6844" w:rsidRPr="004F3858">
              <w:rPr>
                <w:b/>
                <w:sz w:val="18"/>
                <w:szCs w:val="18"/>
                <w:lang w:val="kk-KZ"/>
              </w:rPr>
              <w:t>ТАРАПТАРДЫҢ ҚОЛДАРЫ</w:t>
            </w:r>
          </w:p>
          <w:tbl>
            <w:tblPr>
              <w:tblpPr w:leftFromText="180" w:rightFromText="180" w:vertAnchor="text" w:horzAnchor="margin" w:tblpY="207"/>
              <w:tblOverlap w:val="never"/>
              <w:tblW w:w="0" w:type="auto"/>
              <w:tblLayout w:type="fixed"/>
              <w:tblLook w:val="04A0" w:firstRow="1" w:lastRow="0" w:firstColumn="1" w:lastColumn="0" w:noHBand="0" w:noVBand="1"/>
            </w:tblPr>
            <w:tblGrid>
              <w:gridCol w:w="2380"/>
              <w:gridCol w:w="2520"/>
            </w:tblGrid>
            <w:tr w:rsidR="000E6844" w:rsidRPr="004F3858" w14:paraId="28F3A194" w14:textId="77777777" w:rsidTr="000E6844">
              <w:tc>
                <w:tcPr>
                  <w:tcW w:w="2380" w:type="dxa"/>
                  <w:hideMark/>
                </w:tcPr>
                <w:p w14:paraId="2EB91630" w14:textId="5656563B" w:rsidR="000E6844" w:rsidRPr="004F3858" w:rsidRDefault="00487FE6" w:rsidP="00614A40">
                  <w:pPr>
                    <w:jc w:val="center"/>
                    <w:rPr>
                      <w:sz w:val="18"/>
                      <w:szCs w:val="18"/>
                      <w:lang w:val="kk-KZ"/>
                    </w:rPr>
                  </w:pPr>
                  <w:r w:rsidRPr="004F3858">
                    <w:rPr>
                      <w:rFonts w:eastAsia="MS Mincho"/>
                      <w:sz w:val="18"/>
                      <w:szCs w:val="18"/>
                      <w:lang w:val="kk-KZ"/>
                    </w:rPr>
                    <w:t xml:space="preserve"> «ҰТК» АҚ</w:t>
                  </w:r>
                </w:p>
              </w:tc>
              <w:tc>
                <w:tcPr>
                  <w:tcW w:w="2520" w:type="dxa"/>
                  <w:hideMark/>
                </w:tcPr>
                <w:p w14:paraId="0D950529" w14:textId="77777777" w:rsidR="000E6844" w:rsidRPr="004F3858" w:rsidRDefault="000E6844" w:rsidP="00614A40">
                  <w:pPr>
                    <w:jc w:val="center"/>
                    <w:rPr>
                      <w:sz w:val="18"/>
                      <w:szCs w:val="18"/>
                      <w:lang w:val="kk-KZ"/>
                    </w:rPr>
                  </w:pPr>
                  <w:r w:rsidRPr="004F3858">
                    <w:rPr>
                      <w:rFonts w:eastAsia="MS Mincho"/>
                      <w:sz w:val="18"/>
                      <w:szCs w:val="18"/>
                      <w:lang w:val="kk-KZ"/>
                    </w:rPr>
                    <w:t>ПАЙДАЛАНУШЫ</w:t>
                  </w:r>
                </w:p>
              </w:tc>
            </w:tr>
            <w:tr w:rsidR="000E6844" w:rsidRPr="004F3858" w14:paraId="437A1632" w14:textId="77777777" w:rsidTr="000E6844">
              <w:tc>
                <w:tcPr>
                  <w:tcW w:w="2380" w:type="dxa"/>
                </w:tcPr>
                <w:p w14:paraId="258A80A3" w14:textId="77777777" w:rsidR="000E6844" w:rsidRPr="004F3858" w:rsidRDefault="000E6844" w:rsidP="00614A40">
                  <w:pPr>
                    <w:pBdr>
                      <w:bottom w:val="single" w:sz="12" w:space="1" w:color="auto"/>
                    </w:pBdr>
                    <w:jc w:val="center"/>
                    <w:rPr>
                      <w:sz w:val="18"/>
                      <w:szCs w:val="18"/>
                      <w:lang w:val="kk-KZ"/>
                    </w:rPr>
                  </w:pPr>
                </w:p>
                <w:p w14:paraId="2A6F4FE2" w14:textId="77777777" w:rsidR="000E6844" w:rsidRPr="004F3858" w:rsidRDefault="000E6844" w:rsidP="003D34C5">
                  <w:pPr>
                    <w:jc w:val="center"/>
                    <w:rPr>
                      <w:sz w:val="18"/>
                      <w:szCs w:val="18"/>
                      <w:lang w:val="kk-KZ"/>
                    </w:rPr>
                  </w:pPr>
                </w:p>
              </w:tc>
              <w:tc>
                <w:tcPr>
                  <w:tcW w:w="2520" w:type="dxa"/>
                </w:tcPr>
                <w:p w14:paraId="0B5857B0" w14:textId="77777777" w:rsidR="000E6844" w:rsidRPr="004F3858" w:rsidRDefault="000E6844" w:rsidP="00614A40">
                  <w:pPr>
                    <w:pBdr>
                      <w:bottom w:val="single" w:sz="12" w:space="1" w:color="auto"/>
                    </w:pBdr>
                    <w:jc w:val="center"/>
                    <w:rPr>
                      <w:sz w:val="18"/>
                      <w:szCs w:val="18"/>
                      <w:lang w:val="kk-KZ"/>
                    </w:rPr>
                  </w:pPr>
                </w:p>
                <w:p w14:paraId="5728B275" w14:textId="77777777" w:rsidR="000E6844" w:rsidRPr="004F3858" w:rsidRDefault="000E6844" w:rsidP="00614A40">
                  <w:pPr>
                    <w:jc w:val="center"/>
                    <w:rPr>
                      <w:sz w:val="18"/>
                      <w:szCs w:val="18"/>
                      <w:lang w:val="kk-KZ"/>
                    </w:rPr>
                  </w:pPr>
                </w:p>
                <w:p w14:paraId="4F532332" w14:textId="77777777" w:rsidR="000E6844" w:rsidRPr="004F3858" w:rsidRDefault="000E6844" w:rsidP="00614A40">
                  <w:pPr>
                    <w:jc w:val="center"/>
                    <w:rPr>
                      <w:sz w:val="18"/>
                      <w:szCs w:val="18"/>
                      <w:lang w:val="kk-KZ"/>
                    </w:rPr>
                  </w:pPr>
                  <w:r w:rsidRPr="004F3858">
                    <w:rPr>
                      <w:sz w:val="18"/>
                      <w:szCs w:val="18"/>
                      <w:lang w:val="kk-KZ"/>
                    </w:rPr>
                    <w:t>______________________</w:t>
                  </w:r>
                </w:p>
              </w:tc>
            </w:tr>
          </w:tbl>
          <w:p w14:paraId="3DB25E9F" w14:textId="77777777" w:rsidR="000E6844" w:rsidRPr="004F3858" w:rsidRDefault="000E6844" w:rsidP="00614A40">
            <w:pPr>
              <w:pStyle w:val="a6"/>
              <w:jc w:val="center"/>
              <w:rPr>
                <w:rFonts w:ascii="Times New Roman" w:hAnsi="Times New Roman"/>
                <w:sz w:val="18"/>
                <w:szCs w:val="18"/>
                <w:lang w:val="kk-KZ"/>
              </w:rPr>
            </w:pPr>
          </w:p>
          <w:p w14:paraId="7EE4C729" w14:textId="77777777" w:rsidR="000E6844" w:rsidRPr="004F3858" w:rsidRDefault="000E6844" w:rsidP="00614A40">
            <w:pPr>
              <w:pStyle w:val="a6"/>
              <w:jc w:val="center"/>
              <w:rPr>
                <w:rFonts w:ascii="Times New Roman" w:hAnsi="Times New Roman"/>
                <w:sz w:val="18"/>
                <w:szCs w:val="18"/>
                <w:lang w:val="kk-KZ"/>
              </w:rPr>
            </w:pPr>
          </w:p>
          <w:p w14:paraId="29B96216" w14:textId="77777777" w:rsidR="00952611" w:rsidRPr="004F3858" w:rsidRDefault="000E6844" w:rsidP="00614A40">
            <w:pPr>
              <w:pStyle w:val="a6"/>
              <w:jc w:val="center"/>
              <w:rPr>
                <w:rFonts w:ascii="Times New Roman" w:hAnsi="Times New Roman"/>
                <w:sz w:val="18"/>
                <w:szCs w:val="18"/>
              </w:rPr>
            </w:pPr>
            <w:r w:rsidRPr="004F3858">
              <w:rPr>
                <w:rFonts w:ascii="Times New Roman" w:hAnsi="Times New Roman"/>
                <w:sz w:val="18"/>
                <w:szCs w:val="18"/>
                <w:lang w:val="kk-KZ"/>
              </w:rPr>
              <w:t xml:space="preserve">М.О.                                                 </w:t>
            </w:r>
            <w:r w:rsidRPr="004F3858">
              <w:rPr>
                <w:rFonts w:ascii="Times New Roman" w:hAnsi="Times New Roman"/>
                <w:sz w:val="18"/>
                <w:szCs w:val="18"/>
              </w:rPr>
              <w:t>М.О.</w:t>
            </w:r>
          </w:p>
        </w:tc>
        <w:tc>
          <w:tcPr>
            <w:tcW w:w="5386" w:type="dxa"/>
            <w:tcBorders>
              <w:bottom w:val="single" w:sz="4" w:space="0" w:color="auto"/>
            </w:tcBorders>
          </w:tcPr>
          <w:p w14:paraId="47F4B8F0" w14:textId="77777777" w:rsidR="009147C6" w:rsidRPr="004F3858" w:rsidRDefault="009147C6" w:rsidP="00614A40">
            <w:pPr>
              <w:pStyle w:val="a5"/>
              <w:ind w:right="0"/>
              <w:rPr>
                <w:sz w:val="18"/>
                <w:szCs w:val="18"/>
              </w:rPr>
            </w:pPr>
            <w:r w:rsidRPr="004F3858">
              <w:rPr>
                <w:sz w:val="18"/>
                <w:szCs w:val="18"/>
              </w:rPr>
              <w:lastRenderedPageBreak/>
              <w:t xml:space="preserve">ДОГОВОР № </w:t>
            </w:r>
            <w:r w:rsidR="00AA4D6B" w:rsidRPr="004F3858">
              <w:rPr>
                <w:sz w:val="18"/>
                <w:szCs w:val="18"/>
              </w:rPr>
              <w:t>_________________</w:t>
            </w:r>
          </w:p>
          <w:p w14:paraId="1267ABF4" w14:textId="0318DFD1" w:rsidR="009147C6" w:rsidRPr="004F3858" w:rsidRDefault="009147C6" w:rsidP="00614A40">
            <w:pPr>
              <w:jc w:val="center"/>
              <w:rPr>
                <w:b/>
                <w:sz w:val="18"/>
                <w:szCs w:val="18"/>
              </w:rPr>
            </w:pPr>
            <w:r w:rsidRPr="004F3858">
              <w:rPr>
                <w:b/>
                <w:sz w:val="18"/>
                <w:szCs w:val="18"/>
              </w:rPr>
              <w:t>о предоставлении услуг в системе обмена банковскими сообщениями</w:t>
            </w:r>
            <w:r w:rsidR="00841116" w:rsidRPr="004F3858">
              <w:rPr>
                <w:b/>
                <w:sz w:val="18"/>
                <w:szCs w:val="18"/>
              </w:rPr>
              <w:t xml:space="preserve"> (СОБС)</w:t>
            </w:r>
          </w:p>
          <w:p w14:paraId="2E3C5E2C" w14:textId="77777777" w:rsidR="002904A2" w:rsidRPr="004F3858" w:rsidRDefault="002904A2" w:rsidP="00436BFA">
            <w:pPr>
              <w:jc w:val="both"/>
              <w:rPr>
                <w:b/>
                <w:sz w:val="18"/>
                <w:szCs w:val="18"/>
                <w:lang w:val="kk-KZ"/>
              </w:rPr>
            </w:pPr>
          </w:p>
          <w:p w14:paraId="5CF5901B" w14:textId="286643B7" w:rsidR="00744881" w:rsidRPr="004F3858" w:rsidRDefault="009147C6" w:rsidP="00614A40">
            <w:pPr>
              <w:jc w:val="both"/>
              <w:rPr>
                <w:b/>
                <w:sz w:val="18"/>
                <w:szCs w:val="18"/>
              </w:rPr>
            </w:pPr>
            <w:r w:rsidRPr="004F3858">
              <w:rPr>
                <w:b/>
                <w:sz w:val="18"/>
                <w:szCs w:val="18"/>
              </w:rPr>
              <w:t>г.Алматы</w:t>
            </w:r>
            <w:r w:rsidRPr="004F3858">
              <w:rPr>
                <w:b/>
                <w:sz w:val="18"/>
                <w:szCs w:val="18"/>
              </w:rPr>
              <w:tab/>
            </w:r>
            <w:r w:rsidRPr="004F3858">
              <w:rPr>
                <w:b/>
                <w:sz w:val="18"/>
                <w:szCs w:val="18"/>
              </w:rPr>
              <w:tab/>
            </w:r>
            <w:r w:rsidR="001213CD" w:rsidRPr="004F3858">
              <w:rPr>
                <w:b/>
                <w:sz w:val="18"/>
                <w:szCs w:val="18"/>
                <w:lang w:val="kk-KZ"/>
              </w:rPr>
              <w:t xml:space="preserve">    </w:t>
            </w:r>
            <w:r w:rsidRPr="004F3858">
              <w:rPr>
                <w:b/>
                <w:sz w:val="18"/>
                <w:szCs w:val="18"/>
              </w:rPr>
              <w:t xml:space="preserve">  </w:t>
            </w:r>
            <w:r w:rsidR="007C7D42" w:rsidRPr="004F3858">
              <w:rPr>
                <w:b/>
                <w:sz w:val="18"/>
                <w:szCs w:val="18"/>
              </w:rPr>
              <w:t xml:space="preserve">    </w:t>
            </w:r>
            <w:proofErr w:type="gramStart"/>
            <w:r w:rsidR="007C7D42" w:rsidRPr="004F3858">
              <w:rPr>
                <w:b/>
                <w:sz w:val="18"/>
                <w:szCs w:val="18"/>
              </w:rPr>
              <w:t xml:space="preserve">   </w:t>
            </w:r>
            <w:r w:rsidR="00744881" w:rsidRPr="004F3858">
              <w:rPr>
                <w:b/>
                <w:sz w:val="18"/>
                <w:szCs w:val="18"/>
              </w:rPr>
              <w:t>«</w:t>
            </w:r>
            <w:proofErr w:type="gramEnd"/>
            <w:r w:rsidR="00744881" w:rsidRPr="004F3858">
              <w:rPr>
                <w:b/>
                <w:sz w:val="18"/>
                <w:szCs w:val="18"/>
              </w:rPr>
              <w:t>_____»____________</w:t>
            </w:r>
            <w:r w:rsidR="00695A08" w:rsidRPr="004F3858">
              <w:rPr>
                <w:b/>
                <w:sz w:val="18"/>
                <w:szCs w:val="18"/>
              </w:rPr>
              <w:t xml:space="preserve"> 20</w:t>
            </w:r>
            <w:r w:rsidR="006A7517" w:rsidRPr="004F3858">
              <w:rPr>
                <w:b/>
                <w:sz w:val="18"/>
                <w:szCs w:val="18"/>
              </w:rPr>
              <w:t>2</w:t>
            </w:r>
            <w:r w:rsidR="00744881" w:rsidRPr="004F3858">
              <w:rPr>
                <w:b/>
                <w:sz w:val="18"/>
                <w:szCs w:val="18"/>
              </w:rPr>
              <w:t>___г.</w:t>
            </w:r>
          </w:p>
          <w:p w14:paraId="53A638A5" w14:textId="77777777" w:rsidR="009147C6" w:rsidRPr="004F3858" w:rsidRDefault="009147C6" w:rsidP="00614A40">
            <w:pPr>
              <w:jc w:val="both"/>
              <w:rPr>
                <w:sz w:val="18"/>
                <w:szCs w:val="18"/>
              </w:rPr>
            </w:pPr>
            <w:r w:rsidRPr="004F3858">
              <w:rPr>
                <w:sz w:val="18"/>
                <w:szCs w:val="18"/>
              </w:rPr>
              <w:t xml:space="preserve">                           </w:t>
            </w:r>
            <w:r w:rsidRPr="004F3858">
              <w:rPr>
                <w:sz w:val="18"/>
                <w:szCs w:val="18"/>
              </w:rPr>
              <w:tab/>
            </w:r>
            <w:r w:rsidRPr="004F3858">
              <w:rPr>
                <w:sz w:val="18"/>
                <w:szCs w:val="18"/>
              </w:rPr>
              <w:tab/>
            </w:r>
            <w:r w:rsidRPr="004F3858">
              <w:rPr>
                <w:sz w:val="18"/>
                <w:szCs w:val="18"/>
              </w:rPr>
              <w:tab/>
            </w:r>
          </w:p>
          <w:p w14:paraId="56147FF4" w14:textId="3D4EFD47" w:rsidR="009147C6" w:rsidRPr="004F3858" w:rsidRDefault="00644167" w:rsidP="00881772">
            <w:pPr>
              <w:pStyle w:val="20"/>
              <w:rPr>
                <w:sz w:val="18"/>
                <w:szCs w:val="18"/>
              </w:rPr>
            </w:pPr>
            <w:r w:rsidRPr="004F3858">
              <w:rPr>
                <w:sz w:val="18"/>
                <w:szCs w:val="18"/>
              </w:rPr>
              <w:t>Акционерное общество</w:t>
            </w:r>
            <w:r w:rsidRPr="004F3858">
              <w:t xml:space="preserve"> </w:t>
            </w:r>
            <w:r w:rsidR="009147C6" w:rsidRPr="004F3858">
              <w:rPr>
                <w:sz w:val="18"/>
                <w:szCs w:val="18"/>
              </w:rPr>
              <w:t>«</w:t>
            </w:r>
            <w:r w:rsidRPr="004F3858">
              <w:rPr>
                <w:sz w:val="18"/>
                <w:szCs w:val="18"/>
              </w:rPr>
              <w:t xml:space="preserve">Национальная платежная корпорация </w:t>
            </w:r>
            <w:r w:rsidR="009147C6" w:rsidRPr="004F3858">
              <w:rPr>
                <w:sz w:val="18"/>
                <w:szCs w:val="18"/>
              </w:rPr>
              <w:t xml:space="preserve">Национального Банка Республики Казахстан», именуемое в дальнейшем </w:t>
            </w:r>
            <w:r w:rsidR="005C5E40" w:rsidRPr="004F3858">
              <w:rPr>
                <w:sz w:val="18"/>
                <w:szCs w:val="18"/>
              </w:rPr>
              <w:t>–</w:t>
            </w:r>
            <w:r w:rsidR="00BF3C8D" w:rsidRPr="004F3858">
              <w:rPr>
                <w:sz w:val="18"/>
                <w:szCs w:val="18"/>
              </w:rPr>
              <w:t xml:space="preserve"> </w:t>
            </w:r>
            <w:r w:rsidR="00E92065" w:rsidRPr="004F3858">
              <w:rPr>
                <w:sz w:val="18"/>
                <w:szCs w:val="18"/>
              </w:rPr>
              <w:t xml:space="preserve"> АО «</w:t>
            </w:r>
            <w:r w:rsidRPr="004F3858">
              <w:rPr>
                <w:sz w:val="18"/>
                <w:szCs w:val="18"/>
              </w:rPr>
              <w:t>НПК</w:t>
            </w:r>
            <w:r w:rsidR="00E92065" w:rsidRPr="004F3858">
              <w:rPr>
                <w:sz w:val="18"/>
                <w:szCs w:val="18"/>
              </w:rPr>
              <w:t>»</w:t>
            </w:r>
            <w:r w:rsidR="009147C6" w:rsidRPr="004F3858">
              <w:rPr>
                <w:sz w:val="18"/>
                <w:szCs w:val="18"/>
              </w:rPr>
              <w:t>, в лице</w:t>
            </w:r>
            <w:r w:rsidR="00331625" w:rsidRPr="004F3858">
              <w:rPr>
                <w:sz w:val="18"/>
                <w:szCs w:val="18"/>
                <w:lang w:val="kk-KZ"/>
              </w:rPr>
              <w:t xml:space="preserve"> </w:t>
            </w:r>
            <w:r w:rsidR="00331625" w:rsidRPr="004F3858">
              <w:rPr>
                <w:b/>
                <w:sz w:val="18"/>
                <w:szCs w:val="18"/>
              </w:rPr>
              <w:t>____________</w:t>
            </w:r>
            <w:r w:rsidR="009147C6" w:rsidRPr="004F3858">
              <w:rPr>
                <w:sz w:val="18"/>
                <w:szCs w:val="18"/>
              </w:rPr>
              <w:t xml:space="preserve">, действующего на основании </w:t>
            </w:r>
            <w:r w:rsidR="003D34C5" w:rsidRPr="004F3858">
              <w:rPr>
                <w:sz w:val="18"/>
                <w:szCs w:val="18"/>
              </w:rPr>
              <w:t>__________________</w:t>
            </w:r>
            <w:r w:rsidR="009147C6" w:rsidRPr="004F3858">
              <w:rPr>
                <w:sz w:val="18"/>
                <w:szCs w:val="18"/>
              </w:rPr>
              <w:t>, с одной стороны, и            ___________________________________________________________________________, именуемый в дальнейшем</w:t>
            </w:r>
            <w:r w:rsidR="00695A08" w:rsidRPr="004F3858">
              <w:rPr>
                <w:sz w:val="18"/>
                <w:szCs w:val="18"/>
              </w:rPr>
              <w:t xml:space="preserve"> –</w:t>
            </w:r>
            <w:r w:rsidR="007605F6" w:rsidRPr="004F3858">
              <w:rPr>
                <w:sz w:val="18"/>
                <w:szCs w:val="18"/>
              </w:rPr>
              <w:t xml:space="preserve"> </w:t>
            </w:r>
            <w:r w:rsidR="009147C6" w:rsidRPr="004F3858">
              <w:rPr>
                <w:sz w:val="18"/>
                <w:szCs w:val="18"/>
              </w:rPr>
              <w:t xml:space="preserve">Пользователь, в лице </w:t>
            </w:r>
            <w:r w:rsidR="00744881" w:rsidRPr="004F3858">
              <w:rPr>
                <w:sz w:val="18"/>
                <w:szCs w:val="18"/>
              </w:rPr>
              <w:t>____________________________________</w:t>
            </w:r>
            <w:r w:rsidR="007605F6" w:rsidRPr="004F3858">
              <w:rPr>
                <w:sz w:val="18"/>
                <w:szCs w:val="18"/>
              </w:rPr>
              <w:t>_____________</w:t>
            </w:r>
            <w:r w:rsidR="00331625" w:rsidRPr="004F3858">
              <w:rPr>
                <w:sz w:val="18"/>
                <w:szCs w:val="18"/>
              </w:rPr>
              <w:t>___</w:t>
            </w:r>
            <w:r w:rsidR="009147C6" w:rsidRPr="004F3858">
              <w:rPr>
                <w:sz w:val="18"/>
                <w:szCs w:val="18"/>
              </w:rPr>
              <w:t>,</w:t>
            </w:r>
            <w:r w:rsidR="00744881" w:rsidRPr="004F3858">
              <w:rPr>
                <w:sz w:val="18"/>
                <w:szCs w:val="18"/>
              </w:rPr>
              <w:t xml:space="preserve"> </w:t>
            </w:r>
            <w:r w:rsidR="009147C6" w:rsidRPr="004F3858">
              <w:rPr>
                <w:sz w:val="18"/>
                <w:szCs w:val="18"/>
              </w:rPr>
              <w:t xml:space="preserve">действующего на основании </w:t>
            </w:r>
            <w:r w:rsidR="00744881" w:rsidRPr="004F3858">
              <w:rPr>
                <w:sz w:val="18"/>
                <w:szCs w:val="18"/>
              </w:rPr>
              <w:t>______________________________________________________</w:t>
            </w:r>
            <w:r w:rsidR="000C0EF8" w:rsidRPr="004F3858">
              <w:rPr>
                <w:sz w:val="18"/>
                <w:szCs w:val="18"/>
              </w:rPr>
              <w:t>__</w:t>
            </w:r>
            <w:r w:rsidR="009147C6" w:rsidRPr="004F3858">
              <w:rPr>
                <w:sz w:val="18"/>
                <w:szCs w:val="18"/>
              </w:rPr>
              <w:t xml:space="preserve">,      с другой стороны, в дальнейшем именуемые Стороны, заключили настоящий Договор </w:t>
            </w:r>
            <w:r w:rsidR="005C5E40" w:rsidRPr="004F3858">
              <w:rPr>
                <w:sz w:val="18"/>
                <w:szCs w:val="18"/>
              </w:rPr>
              <w:t xml:space="preserve">о предоставлении услуг в системе обмена банковскими сообщениями </w:t>
            </w:r>
            <w:r w:rsidR="00AC2C22" w:rsidRPr="004F3858">
              <w:rPr>
                <w:sz w:val="18"/>
                <w:szCs w:val="18"/>
              </w:rPr>
              <w:t xml:space="preserve">(СОБС) </w:t>
            </w:r>
            <w:r w:rsidR="009147C6" w:rsidRPr="004F3858">
              <w:rPr>
                <w:sz w:val="18"/>
                <w:szCs w:val="18"/>
              </w:rPr>
              <w:t>(далее – Договор) о нижеследующем:</w:t>
            </w:r>
          </w:p>
          <w:p w14:paraId="6B7D8BFB" w14:textId="77777777" w:rsidR="00F67BDB" w:rsidRPr="004F3858" w:rsidRDefault="00F67BDB" w:rsidP="00881772">
            <w:pPr>
              <w:pStyle w:val="20"/>
              <w:rPr>
                <w:sz w:val="18"/>
                <w:szCs w:val="18"/>
              </w:rPr>
            </w:pPr>
          </w:p>
          <w:p w14:paraId="4A6FFBF1" w14:textId="77777777" w:rsidR="009147C6" w:rsidRPr="004F3858" w:rsidRDefault="009147C6" w:rsidP="00614A40">
            <w:pPr>
              <w:numPr>
                <w:ilvl w:val="0"/>
                <w:numId w:val="23"/>
              </w:numPr>
              <w:ind w:hanging="360"/>
              <w:jc w:val="center"/>
              <w:rPr>
                <w:b/>
                <w:sz w:val="18"/>
                <w:szCs w:val="18"/>
              </w:rPr>
            </w:pPr>
            <w:r w:rsidRPr="004F3858">
              <w:rPr>
                <w:b/>
                <w:sz w:val="18"/>
                <w:szCs w:val="18"/>
              </w:rPr>
              <w:t>ПРЕДМЕТ ДОГОВОРА</w:t>
            </w:r>
          </w:p>
          <w:p w14:paraId="45212BC9" w14:textId="32144DCB" w:rsidR="009147C6" w:rsidRPr="004F3858" w:rsidRDefault="009147C6" w:rsidP="00614A40">
            <w:pPr>
              <w:jc w:val="both"/>
              <w:rPr>
                <w:sz w:val="18"/>
                <w:szCs w:val="18"/>
              </w:rPr>
            </w:pPr>
            <w:r w:rsidRPr="004F3858">
              <w:rPr>
                <w:sz w:val="18"/>
                <w:szCs w:val="18"/>
              </w:rPr>
              <w:t xml:space="preserve">1.1. </w:t>
            </w:r>
            <w:r w:rsidR="00E92065" w:rsidRPr="004F3858">
              <w:rPr>
                <w:sz w:val="18"/>
                <w:szCs w:val="18"/>
              </w:rPr>
              <w:t xml:space="preserve"> АО «</w:t>
            </w:r>
            <w:r w:rsidR="00644167" w:rsidRPr="004F3858">
              <w:rPr>
                <w:sz w:val="18"/>
                <w:szCs w:val="18"/>
              </w:rPr>
              <w:t>НПК</w:t>
            </w:r>
            <w:r w:rsidR="00E92065" w:rsidRPr="004F3858">
              <w:rPr>
                <w:sz w:val="18"/>
                <w:szCs w:val="18"/>
              </w:rPr>
              <w:t>»</w:t>
            </w:r>
            <w:r w:rsidR="00644167" w:rsidRPr="004F3858">
              <w:rPr>
                <w:sz w:val="18"/>
                <w:szCs w:val="18"/>
              </w:rPr>
              <w:t xml:space="preserve"> </w:t>
            </w:r>
            <w:r w:rsidRPr="004F3858">
              <w:rPr>
                <w:sz w:val="18"/>
                <w:szCs w:val="18"/>
              </w:rPr>
              <w:t xml:space="preserve">принимает на себя обязательство оказывать услуги по предоставлению доступа к Системе обмена банковскими сообщениями </w:t>
            </w:r>
            <w:r w:rsidR="00E92065" w:rsidRPr="004F3858">
              <w:rPr>
                <w:sz w:val="18"/>
                <w:szCs w:val="18"/>
              </w:rPr>
              <w:t>АО «</w:t>
            </w:r>
            <w:r w:rsidR="00644167" w:rsidRPr="004F3858">
              <w:rPr>
                <w:sz w:val="18"/>
                <w:szCs w:val="18"/>
              </w:rPr>
              <w:t>НПК</w:t>
            </w:r>
            <w:r w:rsidR="00E92065" w:rsidRPr="004F3858">
              <w:rPr>
                <w:sz w:val="18"/>
                <w:szCs w:val="18"/>
              </w:rPr>
              <w:t>»</w:t>
            </w:r>
            <w:r w:rsidRPr="004F3858">
              <w:rPr>
                <w:sz w:val="18"/>
                <w:szCs w:val="18"/>
              </w:rPr>
              <w:t xml:space="preserve"> (далее Система) для защищенного обмена электронными сообщениями в </w:t>
            </w:r>
            <w:r w:rsidRPr="004F3858">
              <w:rPr>
                <w:sz w:val="18"/>
                <w:szCs w:val="18"/>
                <w:lang w:val="en-US"/>
              </w:rPr>
              <w:t>SWIFT</w:t>
            </w:r>
            <w:r w:rsidRPr="004F3858">
              <w:rPr>
                <w:sz w:val="18"/>
                <w:szCs w:val="18"/>
              </w:rPr>
              <w:t>-подобных форматах между Пользователями Системы</w:t>
            </w:r>
            <w:r w:rsidR="005C5E40" w:rsidRPr="004F3858">
              <w:rPr>
                <w:sz w:val="18"/>
                <w:szCs w:val="18"/>
              </w:rPr>
              <w:t xml:space="preserve">, обеспечивать функционирование инфраструктуры Системы, соблюдение безопасности и непрерывности деятельности (далее – Услуги), а </w:t>
            </w:r>
            <w:r w:rsidR="001C7138" w:rsidRPr="004F3858">
              <w:rPr>
                <w:sz w:val="18"/>
                <w:szCs w:val="18"/>
              </w:rPr>
              <w:t>Пользователь</w:t>
            </w:r>
            <w:r w:rsidR="005C5E40" w:rsidRPr="004F3858">
              <w:rPr>
                <w:sz w:val="18"/>
                <w:szCs w:val="18"/>
              </w:rPr>
              <w:t xml:space="preserve"> обязуется принять и оплатить Услуги в соответствии с условиями Договора.</w:t>
            </w:r>
            <w:r w:rsidRPr="004F3858">
              <w:rPr>
                <w:sz w:val="18"/>
                <w:szCs w:val="18"/>
              </w:rPr>
              <w:t xml:space="preserve"> </w:t>
            </w:r>
          </w:p>
          <w:p w14:paraId="249992B1" w14:textId="5A1524B3" w:rsidR="00164BE0" w:rsidRPr="004F3858" w:rsidRDefault="00164BE0" w:rsidP="00C26136">
            <w:pPr>
              <w:jc w:val="both"/>
              <w:rPr>
                <w:sz w:val="18"/>
                <w:szCs w:val="18"/>
              </w:rPr>
            </w:pPr>
            <w:r w:rsidRPr="004F3858">
              <w:rPr>
                <w:rFonts w:eastAsia="Calibri"/>
                <w:sz w:val="18"/>
                <w:szCs w:val="18"/>
                <w:lang w:eastAsia="en-US"/>
              </w:rPr>
              <w:t xml:space="preserve">1.2. </w:t>
            </w:r>
            <w:r w:rsidRPr="004F3858">
              <w:rPr>
                <w:sz w:val="18"/>
                <w:szCs w:val="18"/>
              </w:rPr>
              <w:t xml:space="preserve">Обмен электронными сообщениями в Системе осуществляется Сторонами электронным способом в соответствии с требованиями, установленными </w:t>
            </w:r>
            <w:r w:rsidR="00E92065" w:rsidRPr="004F3858">
              <w:rPr>
                <w:sz w:val="18"/>
                <w:szCs w:val="18"/>
              </w:rPr>
              <w:t>АО «</w:t>
            </w:r>
            <w:r w:rsidR="00644167" w:rsidRPr="004F3858">
              <w:rPr>
                <w:sz w:val="18"/>
                <w:szCs w:val="18"/>
              </w:rPr>
              <w:t>НПК</w:t>
            </w:r>
            <w:r w:rsidR="00E92065" w:rsidRPr="004F3858">
              <w:rPr>
                <w:sz w:val="18"/>
                <w:szCs w:val="18"/>
              </w:rPr>
              <w:t>»</w:t>
            </w:r>
            <w:r w:rsidR="00644167" w:rsidRPr="004F3858">
              <w:rPr>
                <w:sz w:val="18"/>
                <w:szCs w:val="18"/>
              </w:rPr>
              <w:t xml:space="preserve"> </w:t>
            </w:r>
            <w:r w:rsidRPr="004F3858">
              <w:rPr>
                <w:sz w:val="18"/>
                <w:szCs w:val="18"/>
              </w:rPr>
              <w:t>в документе «</w:t>
            </w:r>
            <w:r w:rsidR="000B6067" w:rsidRPr="004F3858">
              <w:rPr>
                <w:sz w:val="18"/>
                <w:szCs w:val="18"/>
              </w:rPr>
              <w:t>Описание системы платежей</w:t>
            </w:r>
            <w:r w:rsidR="000B6067" w:rsidRPr="004F3858">
              <w:rPr>
                <w:sz w:val="20"/>
                <w:szCs w:val="20"/>
              </w:rPr>
              <w:t xml:space="preserve"> </w:t>
            </w:r>
            <w:r w:rsidRPr="004F3858">
              <w:rPr>
                <w:sz w:val="18"/>
                <w:szCs w:val="18"/>
              </w:rPr>
              <w:t xml:space="preserve">– процедуры обмена и форматы сообщений, который находится в свободном доступе на интернет-ресурсе </w:t>
            </w:r>
            <w:r w:rsidR="00E92065" w:rsidRPr="004F3858">
              <w:rPr>
                <w:sz w:val="18"/>
                <w:szCs w:val="18"/>
              </w:rPr>
              <w:t>АО «</w:t>
            </w:r>
            <w:r w:rsidR="00644167" w:rsidRPr="004F3858">
              <w:rPr>
                <w:sz w:val="18"/>
                <w:szCs w:val="18"/>
              </w:rPr>
              <w:t>НПК</w:t>
            </w:r>
            <w:r w:rsidR="00E92065" w:rsidRPr="004F3858">
              <w:rPr>
                <w:sz w:val="18"/>
                <w:szCs w:val="18"/>
              </w:rPr>
              <w:t>»</w:t>
            </w:r>
            <w:r w:rsidR="00F65BCA" w:rsidRPr="004F3858">
              <w:rPr>
                <w:sz w:val="18"/>
                <w:szCs w:val="18"/>
              </w:rPr>
              <w:t xml:space="preserve"> </w:t>
            </w:r>
            <w:hyperlink r:id="rId10" w:history="1">
              <w:r w:rsidR="000A61E1" w:rsidRPr="004F3858">
                <w:rPr>
                  <w:rStyle w:val="ae"/>
                  <w:sz w:val="18"/>
                  <w:szCs w:val="18"/>
                </w:rPr>
                <w:t>http</w:t>
              </w:r>
              <w:r w:rsidR="000A61E1" w:rsidRPr="004F3858">
                <w:rPr>
                  <w:rStyle w:val="ae"/>
                  <w:sz w:val="18"/>
                  <w:szCs w:val="18"/>
                  <w:lang w:val="en-US"/>
                </w:rPr>
                <w:t>s</w:t>
              </w:r>
              <w:r w:rsidR="000A61E1" w:rsidRPr="004F3858">
                <w:rPr>
                  <w:rStyle w:val="ae"/>
                  <w:sz w:val="18"/>
                  <w:szCs w:val="18"/>
                </w:rPr>
                <w:t>://npck.kz/</w:t>
              </w:r>
              <w:proofErr w:type="spellStart"/>
              <w:r w:rsidR="000A61E1" w:rsidRPr="004F3858">
                <w:rPr>
                  <w:rStyle w:val="ae"/>
                  <w:sz w:val="18"/>
                  <w:szCs w:val="18"/>
                </w:rPr>
                <w:t>klientam-normativnaya-baza</w:t>
              </w:r>
              <w:proofErr w:type="spellEnd"/>
            </w:hyperlink>
            <w:r w:rsidR="00F65BCA" w:rsidRPr="004F3858">
              <w:rPr>
                <w:sz w:val="18"/>
                <w:szCs w:val="18"/>
              </w:rPr>
              <w:t xml:space="preserve"> </w:t>
            </w:r>
            <w:r w:rsidRPr="004F3858">
              <w:rPr>
                <w:sz w:val="18"/>
                <w:szCs w:val="18"/>
              </w:rPr>
              <w:t xml:space="preserve">(далее – Процедуры). Изменения и дополнения в Процедуры и/или актуализированная версия Процедур подлежат размещению на интернет-ресурсе </w:t>
            </w:r>
            <w:r w:rsidR="00E92065" w:rsidRPr="004F3858">
              <w:rPr>
                <w:sz w:val="18"/>
                <w:szCs w:val="18"/>
              </w:rPr>
              <w:t>АО «</w:t>
            </w:r>
            <w:r w:rsidR="00644167" w:rsidRPr="004F3858">
              <w:rPr>
                <w:sz w:val="18"/>
                <w:szCs w:val="18"/>
              </w:rPr>
              <w:t>НПК</w:t>
            </w:r>
            <w:r w:rsidR="00E92065" w:rsidRPr="004F3858">
              <w:rPr>
                <w:sz w:val="18"/>
                <w:szCs w:val="18"/>
              </w:rPr>
              <w:t>»</w:t>
            </w:r>
            <w:r w:rsidRPr="004F3858">
              <w:rPr>
                <w:sz w:val="18"/>
                <w:szCs w:val="18"/>
              </w:rPr>
              <w:t xml:space="preserve"> за 30 (тридцать) календарных дней до их введения в действие.</w:t>
            </w:r>
          </w:p>
          <w:p w14:paraId="329D4D85" w14:textId="77777777" w:rsidR="00164BE0" w:rsidRPr="004F3858" w:rsidRDefault="00164BE0" w:rsidP="00614A40">
            <w:pPr>
              <w:jc w:val="both"/>
              <w:rPr>
                <w:sz w:val="18"/>
                <w:szCs w:val="18"/>
              </w:rPr>
            </w:pPr>
          </w:p>
          <w:p w14:paraId="57B3AA27" w14:textId="77777777" w:rsidR="009147C6" w:rsidRPr="004F3858" w:rsidRDefault="009147C6" w:rsidP="00614A40">
            <w:pPr>
              <w:numPr>
                <w:ilvl w:val="0"/>
                <w:numId w:val="23"/>
              </w:numPr>
              <w:ind w:hanging="360"/>
              <w:jc w:val="center"/>
              <w:rPr>
                <w:b/>
                <w:sz w:val="18"/>
                <w:szCs w:val="18"/>
              </w:rPr>
            </w:pPr>
            <w:r w:rsidRPr="004F3858">
              <w:rPr>
                <w:b/>
                <w:sz w:val="18"/>
                <w:szCs w:val="18"/>
              </w:rPr>
              <w:t xml:space="preserve">ОБЯЗАННОСТИ И ПРАВА СТОРОН </w:t>
            </w:r>
          </w:p>
          <w:p w14:paraId="229374E9" w14:textId="1520B81A" w:rsidR="009147C6" w:rsidRPr="004F3858" w:rsidRDefault="00E92065" w:rsidP="00614A40">
            <w:pPr>
              <w:numPr>
                <w:ilvl w:val="1"/>
                <w:numId w:val="23"/>
              </w:numPr>
              <w:rPr>
                <w:b/>
                <w:sz w:val="18"/>
              </w:rPr>
            </w:pPr>
            <w:r w:rsidRPr="004F3858">
              <w:rPr>
                <w:b/>
                <w:sz w:val="18"/>
              </w:rPr>
              <w:t>АО «</w:t>
            </w:r>
            <w:r w:rsidR="00644167" w:rsidRPr="004F3858">
              <w:rPr>
                <w:b/>
                <w:sz w:val="18"/>
              </w:rPr>
              <w:t>НПК</w:t>
            </w:r>
            <w:r w:rsidRPr="004F3858">
              <w:rPr>
                <w:b/>
                <w:sz w:val="18"/>
              </w:rPr>
              <w:t>»</w:t>
            </w:r>
            <w:r w:rsidR="00644167" w:rsidRPr="004F3858">
              <w:rPr>
                <w:b/>
                <w:sz w:val="18"/>
              </w:rPr>
              <w:t xml:space="preserve"> </w:t>
            </w:r>
            <w:r w:rsidR="009147C6" w:rsidRPr="004F3858">
              <w:rPr>
                <w:b/>
                <w:sz w:val="18"/>
              </w:rPr>
              <w:t>обязуется:</w:t>
            </w:r>
          </w:p>
          <w:p w14:paraId="0DF8C0DA" w14:textId="77777777" w:rsidR="001B33BA" w:rsidRPr="004F3858" w:rsidRDefault="001B33BA" w:rsidP="00614A40">
            <w:pPr>
              <w:numPr>
                <w:ilvl w:val="2"/>
                <w:numId w:val="23"/>
              </w:numPr>
              <w:jc w:val="both"/>
              <w:rPr>
                <w:sz w:val="18"/>
                <w:szCs w:val="18"/>
              </w:rPr>
            </w:pPr>
            <w:r w:rsidRPr="004F3858">
              <w:rPr>
                <w:sz w:val="18"/>
                <w:szCs w:val="18"/>
              </w:rPr>
              <w:t>оказывать Услуги в полном объеме, в срок и на условиях, предусмотренных Договором;</w:t>
            </w:r>
          </w:p>
          <w:p w14:paraId="1B0B1322" w14:textId="37A3CA8E" w:rsidR="009147C6" w:rsidRPr="004F3858" w:rsidRDefault="00164BE0" w:rsidP="00614A40">
            <w:pPr>
              <w:numPr>
                <w:ilvl w:val="2"/>
                <w:numId w:val="23"/>
              </w:numPr>
              <w:jc w:val="both"/>
              <w:rPr>
                <w:sz w:val="18"/>
                <w:szCs w:val="18"/>
              </w:rPr>
            </w:pPr>
            <w:r w:rsidRPr="004F3858">
              <w:rPr>
                <w:sz w:val="18"/>
                <w:szCs w:val="18"/>
              </w:rPr>
              <w:t>п</w:t>
            </w:r>
            <w:r w:rsidR="009147C6" w:rsidRPr="004F3858">
              <w:rPr>
                <w:sz w:val="18"/>
                <w:szCs w:val="18"/>
              </w:rPr>
              <w:t>редоставить Пользователю Услуги по круглосуточному</w:t>
            </w:r>
            <w:r w:rsidR="009147C6" w:rsidRPr="004F3858">
              <w:rPr>
                <w:color w:val="FF6600"/>
                <w:sz w:val="18"/>
                <w:szCs w:val="18"/>
              </w:rPr>
              <w:t xml:space="preserve"> </w:t>
            </w:r>
            <w:r w:rsidR="009147C6" w:rsidRPr="004F3858">
              <w:rPr>
                <w:sz w:val="18"/>
                <w:szCs w:val="18"/>
              </w:rPr>
              <w:t xml:space="preserve">доступу к Системе через коммуникационное оборудование </w:t>
            </w:r>
            <w:r w:rsidR="00E92065" w:rsidRPr="004F3858">
              <w:rPr>
                <w:sz w:val="18"/>
                <w:szCs w:val="18"/>
              </w:rPr>
              <w:t>АО «</w:t>
            </w:r>
            <w:r w:rsidR="00644167" w:rsidRPr="004F3858">
              <w:rPr>
                <w:sz w:val="18"/>
                <w:szCs w:val="18"/>
              </w:rPr>
              <w:t>НПК</w:t>
            </w:r>
            <w:r w:rsidR="00E92065" w:rsidRPr="004F3858">
              <w:rPr>
                <w:sz w:val="18"/>
                <w:szCs w:val="18"/>
              </w:rPr>
              <w:t>»</w:t>
            </w:r>
            <w:r w:rsidR="009147C6" w:rsidRPr="004F3858">
              <w:rPr>
                <w:sz w:val="18"/>
                <w:szCs w:val="18"/>
              </w:rPr>
              <w:t xml:space="preserve"> по</w:t>
            </w:r>
            <w:r w:rsidR="00BF3C8D" w:rsidRPr="004F3858">
              <w:rPr>
                <w:sz w:val="18"/>
                <w:szCs w:val="18"/>
              </w:rPr>
              <w:t xml:space="preserve"> имеющимся каналам связи (комму</w:t>
            </w:r>
            <w:r w:rsidR="009147C6" w:rsidRPr="004F3858">
              <w:rPr>
                <w:sz w:val="18"/>
                <w:szCs w:val="18"/>
              </w:rPr>
              <w:t xml:space="preserve">тируемые телефонные линии, выделенные линии, сети провайдеров, с которыми </w:t>
            </w:r>
            <w:r w:rsidR="00E92065" w:rsidRPr="004F3858">
              <w:rPr>
                <w:sz w:val="18"/>
                <w:szCs w:val="18"/>
              </w:rPr>
              <w:t>АО «</w:t>
            </w:r>
            <w:r w:rsidR="00644167" w:rsidRPr="004F3858">
              <w:rPr>
                <w:sz w:val="18"/>
                <w:szCs w:val="18"/>
              </w:rPr>
              <w:t>НПК</w:t>
            </w:r>
            <w:r w:rsidR="00E92065" w:rsidRPr="004F3858">
              <w:rPr>
                <w:sz w:val="18"/>
                <w:szCs w:val="18"/>
              </w:rPr>
              <w:t>»</w:t>
            </w:r>
            <w:r w:rsidR="00644167" w:rsidRPr="004F3858">
              <w:rPr>
                <w:sz w:val="18"/>
                <w:szCs w:val="18"/>
              </w:rPr>
              <w:t xml:space="preserve"> </w:t>
            </w:r>
            <w:r w:rsidR="009147C6" w:rsidRPr="004F3858">
              <w:rPr>
                <w:sz w:val="18"/>
                <w:szCs w:val="18"/>
              </w:rPr>
              <w:t xml:space="preserve">имеет шлюзы и др.) за исключением времени проведения профилактических работ; </w:t>
            </w:r>
          </w:p>
          <w:p w14:paraId="12E9D213" w14:textId="01E42E85" w:rsidR="009147C6" w:rsidRPr="004F3858" w:rsidRDefault="00164BE0" w:rsidP="00614A40">
            <w:pPr>
              <w:numPr>
                <w:ilvl w:val="2"/>
                <w:numId w:val="23"/>
              </w:numPr>
              <w:jc w:val="both"/>
              <w:rPr>
                <w:sz w:val="18"/>
                <w:szCs w:val="18"/>
              </w:rPr>
            </w:pPr>
            <w:r w:rsidRPr="004F3858">
              <w:rPr>
                <w:sz w:val="18"/>
                <w:szCs w:val="18"/>
              </w:rPr>
              <w:t>п</w:t>
            </w:r>
            <w:r w:rsidR="009147C6" w:rsidRPr="004F3858">
              <w:rPr>
                <w:sz w:val="18"/>
                <w:szCs w:val="18"/>
              </w:rPr>
              <w:t xml:space="preserve">редоставлять Пользователю ежедневно электронным способом </w:t>
            </w:r>
            <w:r w:rsidR="0037411B" w:rsidRPr="004F3858">
              <w:rPr>
                <w:sz w:val="18"/>
                <w:szCs w:val="18"/>
              </w:rPr>
              <w:t xml:space="preserve">Справку </w:t>
            </w:r>
            <w:r w:rsidR="009147C6" w:rsidRPr="004F3858">
              <w:rPr>
                <w:sz w:val="18"/>
                <w:szCs w:val="18"/>
              </w:rPr>
              <w:t>об объеме переданной по Системе информации за предыдущий день по каждому клиентскому месту</w:t>
            </w:r>
            <w:r w:rsidR="0037411B" w:rsidRPr="004F3858">
              <w:rPr>
                <w:sz w:val="18"/>
                <w:szCs w:val="18"/>
              </w:rPr>
              <w:t xml:space="preserve"> (далее – Справка)</w:t>
            </w:r>
            <w:r w:rsidR="009147C6" w:rsidRPr="004F3858">
              <w:rPr>
                <w:sz w:val="18"/>
                <w:szCs w:val="18"/>
              </w:rPr>
              <w:t xml:space="preserve">; </w:t>
            </w:r>
          </w:p>
          <w:p w14:paraId="2F2CEAC3" w14:textId="77777777" w:rsidR="001B33BA" w:rsidRPr="004F3858" w:rsidRDefault="00164BE0" w:rsidP="00614A40">
            <w:pPr>
              <w:numPr>
                <w:ilvl w:val="2"/>
                <w:numId w:val="23"/>
              </w:numPr>
              <w:jc w:val="both"/>
              <w:rPr>
                <w:sz w:val="18"/>
                <w:szCs w:val="18"/>
              </w:rPr>
            </w:pPr>
            <w:r w:rsidRPr="004F3858">
              <w:rPr>
                <w:sz w:val="18"/>
                <w:szCs w:val="18"/>
              </w:rPr>
              <w:t>о</w:t>
            </w:r>
            <w:r w:rsidR="009147C6" w:rsidRPr="004F3858">
              <w:rPr>
                <w:sz w:val="18"/>
                <w:szCs w:val="18"/>
              </w:rPr>
              <w:t xml:space="preserve">беспечивать работоспособность </w:t>
            </w:r>
            <w:r w:rsidR="001B33BA" w:rsidRPr="004F3858">
              <w:rPr>
                <w:sz w:val="18"/>
                <w:szCs w:val="18"/>
              </w:rPr>
              <w:t xml:space="preserve">инфраструктуры </w:t>
            </w:r>
            <w:r w:rsidR="009147C6" w:rsidRPr="004F3858">
              <w:rPr>
                <w:sz w:val="18"/>
                <w:szCs w:val="18"/>
              </w:rPr>
              <w:t>Системы и</w:t>
            </w:r>
            <w:r w:rsidR="00BF3C8D" w:rsidRPr="004F3858">
              <w:rPr>
                <w:sz w:val="18"/>
                <w:szCs w:val="18"/>
              </w:rPr>
              <w:t xml:space="preserve"> осуществлять настройку ее пара</w:t>
            </w:r>
            <w:r w:rsidR="009147C6" w:rsidRPr="004F3858">
              <w:rPr>
                <w:sz w:val="18"/>
                <w:szCs w:val="18"/>
              </w:rPr>
              <w:t>метров в т</w:t>
            </w:r>
            <w:r w:rsidR="00335466" w:rsidRPr="004F3858">
              <w:rPr>
                <w:sz w:val="18"/>
                <w:szCs w:val="18"/>
              </w:rPr>
              <w:t>ечение срока действия Договора;</w:t>
            </w:r>
            <w:r w:rsidR="001B33BA" w:rsidRPr="004F3858">
              <w:rPr>
                <w:sz w:val="18"/>
                <w:szCs w:val="18"/>
              </w:rPr>
              <w:t xml:space="preserve"> </w:t>
            </w:r>
          </w:p>
          <w:p w14:paraId="6936F5BB" w14:textId="77777777" w:rsidR="00335466" w:rsidRPr="004F3858" w:rsidRDefault="001B33BA" w:rsidP="00614A40">
            <w:pPr>
              <w:numPr>
                <w:ilvl w:val="2"/>
                <w:numId w:val="23"/>
              </w:numPr>
              <w:jc w:val="both"/>
              <w:rPr>
                <w:sz w:val="18"/>
                <w:szCs w:val="18"/>
              </w:rPr>
            </w:pPr>
            <w:r w:rsidRPr="004F3858">
              <w:rPr>
                <w:sz w:val="18"/>
                <w:szCs w:val="18"/>
              </w:rPr>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7C7DFE4A" w14:textId="77777777" w:rsidR="009147C6" w:rsidRPr="004F3858" w:rsidRDefault="00164BE0" w:rsidP="00614A40">
            <w:pPr>
              <w:numPr>
                <w:ilvl w:val="2"/>
                <w:numId w:val="23"/>
              </w:numPr>
              <w:jc w:val="both"/>
              <w:rPr>
                <w:sz w:val="18"/>
                <w:szCs w:val="18"/>
              </w:rPr>
            </w:pPr>
            <w:r w:rsidRPr="004F3858">
              <w:rPr>
                <w:sz w:val="18"/>
                <w:szCs w:val="18"/>
              </w:rPr>
              <w:t>в</w:t>
            </w:r>
            <w:r w:rsidR="009147C6" w:rsidRPr="004F3858">
              <w:rPr>
                <w:sz w:val="18"/>
                <w:szCs w:val="18"/>
              </w:rPr>
              <w:t>ести электронный протокол передачи электронных документов, осуществлять резервное копирование этих протоколов и хранить в течение 1 (одного) года со дня составления протокола;</w:t>
            </w:r>
          </w:p>
          <w:p w14:paraId="08916AA7" w14:textId="77777777" w:rsidR="009147C6" w:rsidRPr="004F3858" w:rsidRDefault="00164BE0" w:rsidP="00614A40">
            <w:pPr>
              <w:numPr>
                <w:ilvl w:val="2"/>
                <w:numId w:val="23"/>
              </w:numPr>
              <w:jc w:val="both"/>
              <w:rPr>
                <w:sz w:val="18"/>
                <w:szCs w:val="18"/>
              </w:rPr>
            </w:pPr>
            <w:r w:rsidRPr="004F3858">
              <w:rPr>
                <w:sz w:val="18"/>
                <w:szCs w:val="18"/>
              </w:rPr>
              <w:t>п</w:t>
            </w:r>
            <w:r w:rsidR="009147C6" w:rsidRPr="004F3858">
              <w:rPr>
                <w:sz w:val="18"/>
                <w:szCs w:val="18"/>
              </w:rPr>
              <w:t>редоставлять Пользователю дисковое пространство для каждого клиентского места;</w:t>
            </w:r>
          </w:p>
          <w:p w14:paraId="4DB52F41" w14:textId="77777777" w:rsidR="009147C6" w:rsidRPr="004F3858" w:rsidRDefault="00164BE0" w:rsidP="00614A40">
            <w:pPr>
              <w:numPr>
                <w:ilvl w:val="2"/>
                <w:numId w:val="23"/>
              </w:numPr>
              <w:jc w:val="both"/>
              <w:rPr>
                <w:sz w:val="18"/>
                <w:szCs w:val="18"/>
              </w:rPr>
            </w:pPr>
            <w:r w:rsidRPr="004F3858">
              <w:rPr>
                <w:sz w:val="18"/>
                <w:szCs w:val="18"/>
              </w:rPr>
              <w:t>х</w:t>
            </w:r>
            <w:r w:rsidR="009147C6" w:rsidRPr="004F3858">
              <w:rPr>
                <w:sz w:val="18"/>
                <w:szCs w:val="18"/>
              </w:rPr>
              <w:t>ранить неполученную Пользователем информацию, находящуюся в его каталоге, в течение одного месяца с момента поступления этой информации в каталог;</w:t>
            </w:r>
          </w:p>
          <w:p w14:paraId="3AE2BF5C" w14:textId="19E0569D" w:rsidR="009147C6" w:rsidRPr="004F3858" w:rsidRDefault="00164BE0" w:rsidP="00614A40">
            <w:pPr>
              <w:numPr>
                <w:ilvl w:val="2"/>
                <w:numId w:val="23"/>
              </w:numPr>
              <w:jc w:val="both"/>
              <w:rPr>
                <w:sz w:val="18"/>
                <w:szCs w:val="18"/>
              </w:rPr>
            </w:pPr>
            <w:r w:rsidRPr="004F3858">
              <w:rPr>
                <w:sz w:val="18"/>
                <w:szCs w:val="18"/>
              </w:rPr>
              <w:t>у</w:t>
            </w:r>
            <w:r w:rsidR="009147C6" w:rsidRPr="004F3858">
              <w:rPr>
                <w:sz w:val="18"/>
                <w:szCs w:val="18"/>
              </w:rPr>
              <w:t xml:space="preserve">странять силами обслуживающего персонала </w:t>
            </w:r>
            <w:r w:rsidR="00B82ACE" w:rsidRPr="004F3858">
              <w:rPr>
                <w:sz w:val="18"/>
                <w:szCs w:val="18"/>
              </w:rPr>
              <w:t>АО «</w:t>
            </w:r>
            <w:r w:rsidR="00644167" w:rsidRPr="004F3858">
              <w:rPr>
                <w:sz w:val="18"/>
                <w:szCs w:val="18"/>
              </w:rPr>
              <w:t>НПК</w:t>
            </w:r>
            <w:r w:rsidR="00B82ACE" w:rsidRPr="004F3858">
              <w:rPr>
                <w:sz w:val="18"/>
                <w:szCs w:val="18"/>
              </w:rPr>
              <w:t>»</w:t>
            </w:r>
            <w:r w:rsidR="009147C6" w:rsidRPr="004F3858">
              <w:rPr>
                <w:sz w:val="18"/>
                <w:szCs w:val="18"/>
              </w:rPr>
              <w:t xml:space="preserve"> неисправности, возникающие в Системе, в течение одного часа с момента их обнаружения. В случае если устранение неисправности потребует более длительного периода времени, сообщить об этом </w:t>
            </w:r>
            <w:r w:rsidR="009147C6" w:rsidRPr="004F3858">
              <w:rPr>
                <w:sz w:val="18"/>
                <w:szCs w:val="18"/>
              </w:rPr>
              <w:lastRenderedPageBreak/>
              <w:t>Пользователю и предпринять все необходимые меры для скорейшего восстановления функционирования Системы;</w:t>
            </w:r>
          </w:p>
          <w:p w14:paraId="27D3F1BB" w14:textId="009340DD" w:rsidR="0090295A" w:rsidRPr="004F3858" w:rsidRDefault="00164BE0" w:rsidP="00614A40">
            <w:pPr>
              <w:numPr>
                <w:ilvl w:val="2"/>
                <w:numId w:val="23"/>
              </w:numPr>
              <w:jc w:val="both"/>
              <w:rPr>
                <w:sz w:val="18"/>
                <w:szCs w:val="18"/>
              </w:rPr>
            </w:pPr>
            <w:r w:rsidRPr="004F3858">
              <w:rPr>
                <w:sz w:val="18"/>
                <w:szCs w:val="18"/>
              </w:rPr>
              <w:t>п</w:t>
            </w:r>
            <w:r w:rsidR="0090295A" w:rsidRPr="004F3858">
              <w:rPr>
                <w:sz w:val="18"/>
                <w:szCs w:val="18"/>
              </w:rPr>
              <w:t>ередат</w:t>
            </w:r>
            <w:r w:rsidR="003A7CFF" w:rsidRPr="004F3858">
              <w:rPr>
                <w:sz w:val="18"/>
                <w:szCs w:val="18"/>
              </w:rPr>
              <w:t>ь</w:t>
            </w:r>
            <w:r w:rsidR="0090295A" w:rsidRPr="004F3858">
              <w:rPr>
                <w:sz w:val="18"/>
                <w:szCs w:val="18"/>
              </w:rPr>
              <w:t xml:space="preserve"> </w:t>
            </w:r>
            <w:r w:rsidR="003A7CFF" w:rsidRPr="004F3858">
              <w:rPr>
                <w:sz w:val="18"/>
                <w:szCs w:val="18"/>
              </w:rPr>
              <w:t xml:space="preserve">Пользователю на электронных носителях </w:t>
            </w:r>
            <w:r w:rsidR="0090295A" w:rsidRPr="004F3858">
              <w:rPr>
                <w:sz w:val="18"/>
                <w:szCs w:val="18"/>
              </w:rPr>
              <w:t xml:space="preserve">транспортные компоненты VISTA вместе со средствами криптографической защиты информации и ключевой информацией </w:t>
            </w:r>
            <w:r w:rsidR="003A7CFF" w:rsidRPr="004F3858">
              <w:rPr>
                <w:sz w:val="18"/>
                <w:szCs w:val="18"/>
              </w:rPr>
              <w:t xml:space="preserve">(далее </w:t>
            </w:r>
            <w:r w:rsidRPr="004F3858">
              <w:rPr>
                <w:sz w:val="18"/>
                <w:szCs w:val="18"/>
              </w:rPr>
              <w:t>–</w:t>
            </w:r>
            <w:r w:rsidR="003A7CFF" w:rsidRPr="004F3858">
              <w:rPr>
                <w:sz w:val="18"/>
                <w:szCs w:val="18"/>
              </w:rPr>
              <w:t xml:space="preserve"> ПО) </w:t>
            </w:r>
            <w:r w:rsidR="0090295A" w:rsidRPr="004F3858">
              <w:rPr>
                <w:sz w:val="18"/>
                <w:szCs w:val="18"/>
              </w:rPr>
              <w:t>в целях установки и использования на автоматизированных рабочих местах или серверах Пользователя при доступе в Cистему</w:t>
            </w:r>
            <w:r w:rsidR="003A7CFF" w:rsidRPr="004F3858">
              <w:rPr>
                <w:sz w:val="18"/>
                <w:szCs w:val="18"/>
              </w:rPr>
              <w:t>;</w:t>
            </w:r>
            <w:r w:rsidR="0090295A" w:rsidRPr="004F3858">
              <w:rPr>
                <w:sz w:val="18"/>
                <w:szCs w:val="18"/>
              </w:rPr>
              <w:t xml:space="preserve"> </w:t>
            </w:r>
          </w:p>
          <w:p w14:paraId="08ED6D73" w14:textId="77777777" w:rsidR="00530814" w:rsidRPr="004F3858" w:rsidRDefault="00164BE0" w:rsidP="00614A40">
            <w:pPr>
              <w:numPr>
                <w:ilvl w:val="2"/>
                <w:numId w:val="23"/>
              </w:numPr>
              <w:jc w:val="both"/>
              <w:rPr>
                <w:sz w:val="18"/>
                <w:szCs w:val="18"/>
              </w:rPr>
            </w:pPr>
            <w:r w:rsidRPr="004F3858">
              <w:rPr>
                <w:sz w:val="18"/>
                <w:szCs w:val="18"/>
              </w:rPr>
              <w:t>о</w:t>
            </w:r>
            <w:r w:rsidR="00530814" w:rsidRPr="004F3858">
              <w:rPr>
                <w:sz w:val="18"/>
                <w:szCs w:val="18"/>
              </w:rPr>
              <w:t xml:space="preserve">казывать Пользователю </w:t>
            </w:r>
            <w:r w:rsidR="00FB4B02" w:rsidRPr="004F3858">
              <w:rPr>
                <w:sz w:val="18"/>
                <w:szCs w:val="18"/>
              </w:rPr>
              <w:t xml:space="preserve">безвозмездно </w:t>
            </w:r>
            <w:r w:rsidR="00530814" w:rsidRPr="004F3858">
              <w:rPr>
                <w:sz w:val="18"/>
                <w:szCs w:val="18"/>
              </w:rPr>
              <w:t>консультации по настройке и использованию ПО</w:t>
            </w:r>
            <w:r w:rsidR="00FB4B02" w:rsidRPr="004F3858">
              <w:rPr>
                <w:sz w:val="18"/>
                <w:szCs w:val="18"/>
              </w:rPr>
              <w:t>, а также по требованию Пользователя предоставить документацию к ПО</w:t>
            </w:r>
            <w:r w:rsidR="00530814" w:rsidRPr="004F3858">
              <w:rPr>
                <w:sz w:val="18"/>
                <w:szCs w:val="18"/>
              </w:rPr>
              <w:t>;</w:t>
            </w:r>
          </w:p>
          <w:p w14:paraId="178C9871" w14:textId="77777777" w:rsidR="00530814" w:rsidRPr="004F3858" w:rsidRDefault="00164BE0" w:rsidP="00614A40">
            <w:pPr>
              <w:numPr>
                <w:ilvl w:val="2"/>
                <w:numId w:val="23"/>
              </w:numPr>
              <w:jc w:val="both"/>
              <w:rPr>
                <w:sz w:val="18"/>
                <w:szCs w:val="18"/>
              </w:rPr>
            </w:pPr>
            <w:r w:rsidRPr="004F3858">
              <w:rPr>
                <w:sz w:val="18"/>
                <w:szCs w:val="18"/>
              </w:rPr>
              <w:t>с</w:t>
            </w:r>
            <w:r w:rsidR="00FB4B02" w:rsidRPr="004F3858">
              <w:rPr>
                <w:sz w:val="18"/>
                <w:szCs w:val="18"/>
              </w:rPr>
              <w:t xml:space="preserve">воевременно </w:t>
            </w:r>
            <w:r w:rsidR="00530814" w:rsidRPr="004F3858">
              <w:rPr>
                <w:sz w:val="18"/>
                <w:szCs w:val="18"/>
              </w:rPr>
              <w:t>информировать Пользователя об изменении ПО и переда</w:t>
            </w:r>
            <w:r w:rsidR="00FB4B02" w:rsidRPr="004F3858">
              <w:rPr>
                <w:sz w:val="18"/>
                <w:szCs w:val="18"/>
              </w:rPr>
              <w:t>ва</w:t>
            </w:r>
            <w:r w:rsidR="00530814" w:rsidRPr="004F3858">
              <w:rPr>
                <w:sz w:val="18"/>
                <w:szCs w:val="18"/>
              </w:rPr>
              <w:t>ть Пользователю ПО с</w:t>
            </w:r>
            <w:r w:rsidR="00FB4B02" w:rsidRPr="004F3858">
              <w:rPr>
                <w:sz w:val="18"/>
                <w:szCs w:val="18"/>
              </w:rPr>
              <w:t xml:space="preserve">о всеми текущими </w:t>
            </w:r>
            <w:r w:rsidR="00530814" w:rsidRPr="004F3858">
              <w:rPr>
                <w:sz w:val="18"/>
                <w:szCs w:val="18"/>
              </w:rPr>
              <w:t>изменениями по п</w:t>
            </w:r>
            <w:r w:rsidR="009A0CAC" w:rsidRPr="004F3858">
              <w:rPr>
                <w:sz w:val="18"/>
                <w:szCs w:val="18"/>
              </w:rPr>
              <w:t>исьменному запросу Пользователя;</w:t>
            </w:r>
          </w:p>
          <w:p w14:paraId="07C0DB5B" w14:textId="2C2C0387" w:rsidR="009147C6" w:rsidRPr="004F3858" w:rsidRDefault="00164BE0" w:rsidP="00614A40">
            <w:pPr>
              <w:numPr>
                <w:ilvl w:val="2"/>
                <w:numId w:val="23"/>
              </w:numPr>
              <w:jc w:val="both"/>
              <w:rPr>
                <w:sz w:val="18"/>
                <w:szCs w:val="18"/>
              </w:rPr>
            </w:pPr>
            <w:r w:rsidRPr="004F3858">
              <w:rPr>
                <w:sz w:val="18"/>
                <w:szCs w:val="18"/>
              </w:rPr>
              <w:t>п</w:t>
            </w:r>
            <w:r w:rsidR="009147C6" w:rsidRPr="004F3858">
              <w:rPr>
                <w:sz w:val="18"/>
                <w:szCs w:val="18"/>
              </w:rPr>
              <w:t xml:space="preserve">редупреждать Пользователя не позднее, чем за 30 (тридцать) календарных дней об изменении Тарифа на Услуги, а также требований к программно-техническому взаимодействию между </w:t>
            </w:r>
            <w:r w:rsidR="00C2150D" w:rsidRPr="004F3858">
              <w:rPr>
                <w:sz w:val="18"/>
                <w:szCs w:val="18"/>
              </w:rPr>
              <w:t>АО «</w:t>
            </w:r>
            <w:r w:rsidR="00644167" w:rsidRPr="004F3858">
              <w:rPr>
                <w:sz w:val="18"/>
                <w:szCs w:val="18"/>
              </w:rPr>
              <w:t>НПК</w:t>
            </w:r>
            <w:r w:rsidR="00C2150D" w:rsidRPr="004F3858">
              <w:rPr>
                <w:sz w:val="18"/>
                <w:szCs w:val="18"/>
              </w:rPr>
              <w:t>»</w:t>
            </w:r>
            <w:r w:rsidR="00644167" w:rsidRPr="004F3858">
              <w:rPr>
                <w:sz w:val="18"/>
                <w:szCs w:val="18"/>
              </w:rPr>
              <w:t xml:space="preserve"> </w:t>
            </w:r>
            <w:r w:rsidR="009147C6" w:rsidRPr="004F3858">
              <w:rPr>
                <w:sz w:val="18"/>
                <w:szCs w:val="18"/>
              </w:rPr>
              <w:t>и Пользователем;</w:t>
            </w:r>
          </w:p>
          <w:p w14:paraId="0CABDD4C" w14:textId="77777777" w:rsidR="0050703E" w:rsidRPr="004F3858" w:rsidRDefault="00164BE0" w:rsidP="00614A40">
            <w:pPr>
              <w:numPr>
                <w:ilvl w:val="2"/>
                <w:numId w:val="23"/>
              </w:numPr>
              <w:jc w:val="both"/>
              <w:rPr>
                <w:sz w:val="18"/>
                <w:szCs w:val="18"/>
              </w:rPr>
            </w:pPr>
            <w:r w:rsidRPr="004F3858">
              <w:rPr>
                <w:sz w:val="18"/>
                <w:szCs w:val="18"/>
              </w:rPr>
              <w:t>н</w:t>
            </w:r>
            <w:r w:rsidR="009147C6" w:rsidRPr="004F3858">
              <w:rPr>
                <w:sz w:val="18"/>
                <w:szCs w:val="18"/>
              </w:rPr>
              <w:t xml:space="preserve">е передавать информацию Пользователя третьим лицам за исключением случаев, предусмотренных законодательными актами Республики Казахстан; </w:t>
            </w:r>
          </w:p>
          <w:p w14:paraId="3D376A78" w14:textId="6B899316" w:rsidR="009147C6" w:rsidRPr="004F3858" w:rsidRDefault="00C2150D" w:rsidP="00614A40">
            <w:pPr>
              <w:numPr>
                <w:ilvl w:val="1"/>
                <w:numId w:val="23"/>
              </w:numPr>
              <w:jc w:val="both"/>
              <w:rPr>
                <w:b/>
                <w:sz w:val="18"/>
              </w:rPr>
            </w:pPr>
            <w:r w:rsidRPr="004F3858">
              <w:rPr>
                <w:b/>
                <w:sz w:val="18"/>
              </w:rPr>
              <w:t>АО «</w:t>
            </w:r>
            <w:r w:rsidR="00644167" w:rsidRPr="004F3858">
              <w:rPr>
                <w:b/>
                <w:sz w:val="18"/>
              </w:rPr>
              <w:t>НПК</w:t>
            </w:r>
            <w:r w:rsidRPr="004F3858">
              <w:rPr>
                <w:b/>
                <w:sz w:val="18"/>
              </w:rPr>
              <w:t>»</w:t>
            </w:r>
            <w:r w:rsidR="00644167" w:rsidRPr="004F3858">
              <w:rPr>
                <w:b/>
                <w:sz w:val="18"/>
              </w:rPr>
              <w:t xml:space="preserve"> </w:t>
            </w:r>
            <w:r w:rsidR="009147C6" w:rsidRPr="004F3858">
              <w:rPr>
                <w:b/>
                <w:sz w:val="18"/>
              </w:rPr>
              <w:t>вправе:</w:t>
            </w:r>
          </w:p>
          <w:p w14:paraId="11FC48FA" w14:textId="77777777" w:rsidR="009F4B6D" w:rsidRPr="004F3858" w:rsidRDefault="009F4B6D" w:rsidP="00614A40">
            <w:pPr>
              <w:numPr>
                <w:ilvl w:val="2"/>
                <w:numId w:val="23"/>
              </w:numPr>
              <w:jc w:val="both"/>
              <w:rPr>
                <w:sz w:val="18"/>
                <w:szCs w:val="18"/>
              </w:rPr>
            </w:pPr>
            <w:r w:rsidRPr="004F3858">
              <w:rPr>
                <w:sz w:val="18"/>
                <w:szCs w:val="18"/>
              </w:rPr>
              <w:t>самостоятельно определять Процедуры, требования к программно-техническому взаимодействию между Сторонами, процедуры обеспечения информационной безопасности;</w:t>
            </w:r>
          </w:p>
          <w:p w14:paraId="168847F5" w14:textId="736FC871" w:rsidR="009147C6" w:rsidRPr="004F3858" w:rsidRDefault="00164BE0" w:rsidP="00614A40">
            <w:pPr>
              <w:numPr>
                <w:ilvl w:val="2"/>
                <w:numId w:val="23"/>
              </w:numPr>
              <w:jc w:val="both"/>
              <w:rPr>
                <w:sz w:val="18"/>
                <w:szCs w:val="18"/>
              </w:rPr>
            </w:pPr>
            <w:r w:rsidRPr="004F3858">
              <w:rPr>
                <w:sz w:val="18"/>
                <w:szCs w:val="18"/>
              </w:rPr>
              <w:t>в</w:t>
            </w:r>
            <w:r w:rsidR="009147C6" w:rsidRPr="004F3858">
              <w:rPr>
                <w:sz w:val="18"/>
                <w:szCs w:val="18"/>
              </w:rPr>
              <w:t xml:space="preserve"> случае неоплаты Пользователем услуг в срок, превышающий </w:t>
            </w:r>
            <w:r w:rsidR="0037699F" w:rsidRPr="004F3858">
              <w:rPr>
                <w:sz w:val="18"/>
                <w:szCs w:val="18"/>
              </w:rPr>
              <w:t xml:space="preserve">30 </w:t>
            </w:r>
            <w:r w:rsidR="009147C6" w:rsidRPr="004F3858">
              <w:rPr>
                <w:sz w:val="18"/>
                <w:szCs w:val="18"/>
              </w:rPr>
              <w:t>(</w:t>
            </w:r>
            <w:r w:rsidR="00054B2D" w:rsidRPr="004F3858">
              <w:rPr>
                <w:sz w:val="18"/>
                <w:szCs w:val="18"/>
                <w:lang w:val="kk-KZ"/>
              </w:rPr>
              <w:t>тридцать</w:t>
            </w:r>
            <w:r w:rsidR="009147C6" w:rsidRPr="004F3858">
              <w:rPr>
                <w:sz w:val="18"/>
                <w:szCs w:val="18"/>
              </w:rPr>
              <w:t>) календарных дней со дня получения электронн</w:t>
            </w:r>
            <w:r w:rsidR="00AC2C22" w:rsidRPr="004F3858">
              <w:rPr>
                <w:sz w:val="18"/>
                <w:szCs w:val="18"/>
              </w:rPr>
              <w:t>ым способом</w:t>
            </w:r>
            <w:r w:rsidR="009147C6" w:rsidRPr="004F3858">
              <w:rPr>
                <w:sz w:val="18"/>
                <w:szCs w:val="18"/>
              </w:rPr>
              <w:t xml:space="preserve"> счета-фактуры, приостановить исполнение обязательств по Договору </w:t>
            </w:r>
            <w:r w:rsidR="00A63A39" w:rsidRPr="004F3858">
              <w:rPr>
                <w:sz w:val="18"/>
                <w:szCs w:val="18"/>
              </w:rPr>
              <w:t xml:space="preserve">без уведомления Пользователя </w:t>
            </w:r>
            <w:r w:rsidR="009147C6" w:rsidRPr="004F3858">
              <w:rPr>
                <w:sz w:val="18"/>
                <w:szCs w:val="18"/>
              </w:rPr>
              <w:t>до погашения задолженности</w:t>
            </w:r>
            <w:r w:rsidR="00372DD9" w:rsidRPr="004F3858">
              <w:rPr>
                <w:sz w:val="18"/>
                <w:szCs w:val="18"/>
              </w:rPr>
              <w:t xml:space="preserve">, </w:t>
            </w:r>
            <w:r w:rsidR="00AB6CE7" w:rsidRPr="004F3858">
              <w:rPr>
                <w:sz w:val="18"/>
                <w:szCs w:val="18"/>
              </w:rPr>
              <w:t xml:space="preserve">при этом </w:t>
            </w:r>
            <w:r w:rsidR="00372DD9" w:rsidRPr="004F3858">
              <w:rPr>
                <w:sz w:val="18"/>
                <w:szCs w:val="18"/>
              </w:rPr>
              <w:t xml:space="preserve">оплата за этот период производится Пользователем согласно минимальному </w:t>
            </w:r>
            <w:r w:rsidR="00AC2C22" w:rsidRPr="004F3858">
              <w:rPr>
                <w:sz w:val="18"/>
                <w:szCs w:val="18"/>
              </w:rPr>
              <w:t xml:space="preserve">утвержденному </w:t>
            </w:r>
            <w:r w:rsidR="00372DD9" w:rsidRPr="004F3858">
              <w:rPr>
                <w:sz w:val="18"/>
                <w:szCs w:val="18"/>
              </w:rPr>
              <w:t>тарифу</w:t>
            </w:r>
            <w:r w:rsidR="009147C6" w:rsidRPr="004F3858">
              <w:rPr>
                <w:sz w:val="18"/>
                <w:szCs w:val="18"/>
              </w:rPr>
              <w:t>;</w:t>
            </w:r>
          </w:p>
          <w:p w14:paraId="053D5122" w14:textId="77777777" w:rsidR="009147C6" w:rsidRPr="004F3858" w:rsidRDefault="00164BE0" w:rsidP="00614A40">
            <w:pPr>
              <w:numPr>
                <w:ilvl w:val="2"/>
                <w:numId w:val="23"/>
              </w:numPr>
              <w:jc w:val="both"/>
              <w:rPr>
                <w:sz w:val="18"/>
                <w:szCs w:val="18"/>
              </w:rPr>
            </w:pPr>
            <w:r w:rsidRPr="004F3858">
              <w:rPr>
                <w:sz w:val="18"/>
                <w:szCs w:val="18"/>
              </w:rPr>
              <w:t>и</w:t>
            </w:r>
            <w:r w:rsidR="009147C6" w:rsidRPr="004F3858">
              <w:rPr>
                <w:sz w:val="18"/>
                <w:szCs w:val="18"/>
              </w:rPr>
              <w:t>зменить стоимость Услуг (Тарифа) по Договору, письменно предупредив об этом Пользователя за 30 (тридцать) календарных дней до введения новых тарифов в действие;</w:t>
            </w:r>
          </w:p>
          <w:p w14:paraId="1C5E31A3" w14:textId="77777777" w:rsidR="009147C6" w:rsidRPr="004F3858" w:rsidRDefault="00164BE0" w:rsidP="00614A40">
            <w:pPr>
              <w:numPr>
                <w:ilvl w:val="2"/>
                <w:numId w:val="23"/>
              </w:numPr>
              <w:jc w:val="both"/>
              <w:rPr>
                <w:sz w:val="18"/>
                <w:szCs w:val="18"/>
              </w:rPr>
            </w:pPr>
            <w:r w:rsidRPr="004F3858">
              <w:rPr>
                <w:sz w:val="18"/>
                <w:szCs w:val="18"/>
              </w:rPr>
              <w:t>п</w:t>
            </w:r>
            <w:r w:rsidR="009147C6" w:rsidRPr="004F3858">
              <w:rPr>
                <w:sz w:val="18"/>
                <w:szCs w:val="18"/>
              </w:rPr>
              <w:t>роводить профилактические работы только в воскресные дни (дни отдыха) или в ночное время, общей длительностью не более 7 (семи) суток в год, с предварительным предупреждением Пользователя не менее, чем за одни сутки до момента начала профилактических работ;</w:t>
            </w:r>
          </w:p>
          <w:p w14:paraId="64A2FB1A" w14:textId="77777777" w:rsidR="009F4B6D" w:rsidRPr="004F3858" w:rsidRDefault="009F4B6D" w:rsidP="00614A40">
            <w:pPr>
              <w:numPr>
                <w:ilvl w:val="2"/>
                <w:numId w:val="23"/>
              </w:numPr>
              <w:jc w:val="both"/>
              <w:rPr>
                <w:sz w:val="18"/>
                <w:szCs w:val="18"/>
              </w:rPr>
            </w:pPr>
            <w:r w:rsidRPr="004F3858">
              <w:rPr>
                <w:sz w:val="18"/>
                <w:szCs w:val="18"/>
              </w:rPr>
              <w:t>заблокировать Пользователя на основании уведомления Национального Банка;</w:t>
            </w:r>
          </w:p>
          <w:p w14:paraId="5B87F9D2" w14:textId="77777777" w:rsidR="009F4B6D" w:rsidRPr="004F3858" w:rsidRDefault="009F4B6D" w:rsidP="00614A40">
            <w:pPr>
              <w:numPr>
                <w:ilvl w:val="2"/>
                <w:numId w:val="23"/>
              </w:numPr>
              <w:jc w:val="both"/>
              <w:rPr>
                <w:sz w:val="18"/>
                <w:szCs w:val="18"/>
              </w:rPr>
            </w:pPr>
            <w:r w:rsidRPr="004F3858">
              <w:rPr>
                <w:sz w:val="18"/>
                <w:szCs w:val="18"/>
              </w:rPr>
              <w:t xml:space="preserve">расторгнуть Договор в одностороннем внесудебном порядке в случае </w:t>
            </w:r>
            <w:r w:rsidR="00B53C81" w:rsidRPr="004F3858">
              <w:rPr>
                <w:sz w:val="18"/>
                <w:szCs w:val="18"/>
              </w:rPr>
              <w:t xml:space="preserve">наступления одного из следующих событий: </w:t>
            </w:r>
            <w:r w:rsidRPr="004F3858">
              <w:rPr>
                <w:sz w:val="18"/>
                <w:szCs w:val="18"/>
              </w:rPr>
              <w:t>нарушения Пользователем требований Процедур</w:t>
            </w:r>
            <w:r w:rsidR="00DC5C35" w:rsidRPr="004F3858">
              <w:rPr>
                <w:sz w:val="18"/>
                <w:szCs w:val="18"/>
              </w:rPr>
              <w:t>,</w:t>
            </w:r>
            <w:r w:rsidRPr="004F3858">
              <w:rPr>
                <w:sz w:val="18"/>
                <w:szCs w:val="18"/>
              </w:rPr>
              <w:t xml:space="preserve"> условий Договора, утраты Пользователем статуса участника платежных систем</w:t>
            </w:r>
            <w:r w:rsidR="00B53C81" w:rsidRPr="004F3858">
              <w:rPr>
                <w:sz w:val="18"/>
                <w:szCs w:val="18"/>
              </w:rPr>
              <w:t xml:space="preserve"> Национального Банка</w:t>
            </w:r>
            <w:r w:rsidRPr="004F3858">
              <w:rPr>
                <w:sz w:val="18"/>
                <w:szCs w:val="18"/>
              </w:rPr>
              <w:t>;</w:t>
            </w:r>
          </w:p>
          <w:p w14:paraId="0A87E447" w14:textId="29D94D27" w:rsidR="009F4B6D" w:rsidRPr="004F3858" w:rsidRDefault="009F4B6D" w:rsidP="00614A40">
            <w:pPr>
              <w:numPr>
                <w:ilvl w:val="2"/>
                <w:numId w:val="23"/>
              </w:numPr>
              <w:jc w:val="both"/>
              <w:rPr>
                <w:sz w:val="18"/>
                <w:szCs w:val="18"/>
              </w:rPr>
            </w:pPr>
            <w:r w:rsidRPr="004F3858">
              <w:rPr>
                <w:sz w:val="18"/>
                <w:szCs w:val="18"/>
              </w:rPr>
              <w:t xml:space="preserve">взимать дополнительную плату за восстановление информации по запросу </w:t>
            </w:r>
            <w:r w:rsidR="00B53C81" w:rsidRPr="004F3858">
              <w:rPr>
                <w:sz w:val="18"/>
                <w:szCs w:val="18"/>
              </w:rPr>
              <w:t>Пользователя</w:t>
            </w:r>
            <w:r w:rsidRPr="004F3858">
              <w:rPr>
                <w:sz w:val="18"/>
                <w:szCs w:val="18"/>
              </w:rPr>
              <w:t xml:space="preserve"> из архива </w:t>
            </w:r>
            <w:r w:rsidR="00C2150D" w:rsidRPr="004F3858">
              <w:rPr>
                <w:sz w:val="18"/>
                <w:szCs w:val="18"/>
              </w:rPr>
              <w:t>АО «</w:t>
            </w:r>
            <w:r w:rsidR="00644167" w:rsidRPr="004F3858">
              <w:rPr>
                <w:sz w:val="18"/>
                <w:szCs w:val="18"/>
              </w:rPr>
              <w:t>НПК</w:t>
            </w:r>
            <w:r w:rsidR="00C2150D" w:rsidRPr="004F3858">
              <w:rPr>
                <w:sz w:val="18"/>
                <w:szCs w:val="18"/>
              </w:rPr>
              <w:t>»</w:t>
            </w:r>
            <w:r w:rsidRPr="004F3858">
              <w:rPr>
                <w:sz w:val="18"/>
                <w:szCs w:val="18"/>
              </w:rPr>
              <w:t xml:space="preserve"> в соответствии с Тарифами, утвержденными </w:t>
            </w:r>
            <w:r w:rsidR="00600798" w:rsidRPr="004F3858">
              <w:rPr>
                <w:sz w:val="18"/>
                <w:szCs w:val="18"/>
              </w:rPr>
              <w:t>АО «НПК»</w:t>
            </w:r>
            <w:r w:rsidRPr="004F3858">
              <w:rPr>
                <w:sz w:val="18"/>
                <w:szCs w:val="18"/>
              </w:rPr>
              <w:t>;</w:t>
            </w:r>
          </w:p>
          <w:p w14:paraId="1A4D3C5B" w14:textId="77777777" w:rsidR="009F4B6D" w:rsidRPr="004F3858" w:rsidRDefault="009F4B6D" w:rsidP="00614A40">
            <w:pPr>
              <w:numPr>
                <w:ilvl w:val="2"/>
                <w:numId w:val="23"/>
              </w:numPr>
              <w:jc w:val="both"/>
              <w:rPr>
                <w:sz w:val="18"/>
                <w:szCs w:val="18"/>
              </w:rPr>
            </w:pPr>
            <w:r w:rsidRPr="004F3858">
              <w:rPr>
                <w:sz w:val="18"/>
                <w:szCs w:val="18"/>
              </w:rPr>
              <w:t xml:space="preserve">ограничить или временно заблокировать доступ для определенного адреса или сети </w:t>
            </w:r>
            <w:r w:rsidR="00B53C81" w:rsidRPr="004F3858">
              <w:rPr>
                <w:sz w:val="18"/>
                <w:szCs w:val="18"/>
              </w:rPr>
              <w:t>Пользователя</w:t>
            </w:r>
            <w:r w:rsidRPr="004F3858">
              <w:rPr>
                <w:sz w:val="18"/>
                <w:szCs w:val="18"/>
              </w:rPr>
              <w:t xml:space="preserve"> 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Доступ может быть возобновлен после выяснения и устранения причин.</w:t>
            </w:r>
          </w:p>
          <w:p w14:paraId="20112A41" w14:textId="77777777" w:rsidR="009147C6" w:rsidRPr="004F3858" w:rsidRDefault="009147C6" w:rsidP="00614A40">
            <w:pPr>
              <w:numPr>
                <w:ilvl w:val="1"/>
                <w:numId w:val="23"/>
              </w:numPr>
              <w:rPr>
                <w:b/>
                <w:sz w:val="18"/>
              </w:rPr>
            </w:pPr>
            <w:r w:rsidRPr="004F3858">
              <w:rPr>
                <w:b/>
                <w:sz w:val="18"/>
              </w:rPr>
              <w:t>Пользователь обязуется:</w:t>
            </w:r>
          </w:p>
          <w:p w14:paraId="4D8EC61F" w14:textId="1139C331" w:rsidR="009147C6" w:rsidRPr="004F3858" w:rsidRDefault="00164BE0" w:rsidP="00614A40">
            <w:pPr>
              <w:numPr>
                <w:ilvl w:val="2"/>
                <w:numId w:val="23"/>
              </w:numPr>
              <w:jc w:val="both"/>
              <w:rPr>
                <w:sz w:val="18"/>
                <w:szCs w:val="18"/>
              </w:rPr>
            </w:pPr>
            <w:r w:rsidRPr="004F3858">
              <w:rPr>
                <w:sz w:val="18"/>
                <w:szCs w:val="18"/>
              </w:rPr>
              <w:t>с</w:t>
            </w:r>
            <w:r w:rsidR="009147C6" w:rsidRPr="004F3858">
              <w:rPr>
                <w:sz w:val="18"/>
                <w:szCs w:val="18"/>
              </w:rPr>
              <w:t xml:space="preserve">воевременно и в полном объеме оплачивать </w:t>
            </w:r>
            <w:r w:rsidR="00C2150D" w:rsidRPr="004F3858">
              <w:rPr>
                <w:sz w:val="18"/>
                <w:szCs w:val="18"/>
              </w:rPr>
              <w:t>АО «</w:t>
            </w:r>
            <w:r w:rsidR="00644167" w:rsidRPr="004F3858">
              <w:rPr>
                <w:sz w:val="18"/>
                <w:szCs w:val="18"/>
              </w:rPr>
              <w:t>НПК</w:t>
            </w:r>
            <w:r w:rsidR="00C2150D" w:rsidRPr="004F3858">
              <w:rPr>
                <w:sz w:val="18"/>
                <w:szCs w:val="18"/>
              </w:rPr>
              <w:t>»</w:t>
            </w:r>
            <w:r w:rsidR="00644167" w:rsidRPr="004F3858">
              <w:rPr>
                <w:sz w:val="18"/>
                <w:szCs w:val="18"/>
              </w:rPr>
              <w:t xml:space="preserve"> </w:t>
            </w:r>
            <w:r w:rsidR="009147C6" w:rsidRPr="004F3858">
              <w:rPr>
                <w:sz w:val="18"/>
                <w:szCs w:val="18"/>
              </w:rPr>
              <w:t>Услуги в соответствии с условиями Договора;</w:t>
            </w:r>
          </w:p>
          <w:p w14:paraId="79536A2D" w14:textId="7001F169" w:rsidR="0046261D" w:rsidRPr="004F3858" w:rsidRDefault="0046261D" w:rsidP="00614A40">
            <w:pPr>
              <w:numPr>
                <w:ilvl w:val="2"/>
                <w:numId w:val="23"/>
              </w:numPr>
              <w:jc w:val="both"/>
              <w:rPr>
                <w:sz w:val="18"/>
                <w:szCs w:val="18"/>
              </w:rPr>
            </w:pPr>
            <w:r w:rsidRPr="004F3858">
              <w:rPr>
                <w:sz w:val="18"/>
                <w:szCs w:val="18"/>
              </w:rPr>
              <w:t xml:space="preserve">соблюдать процедуры обеспечения информационной безопасности, установленные </w:t>
            </w:r>
            <w:r w:rsidR="00C2150D" w:rsidRPr="004F3858">
              <w:rPr>
                <w:sz w:val="18"/>
                <w:szCs w:val="18"/>
              </w:rPr>
              <w:t>АО «</w:t>
            </w:r>
            <w:r w:rsidR="00644167" w:rsidRPr="004F3858">
              <w:rPr>
                <w:sz w:val="18"/>
                <w:szCs w:val="18"/>
              </w:rPr>
              <w:t>НПК</w:t>
            </w:r>
            <w:r w:rsidR="00C2150D" w:rsidRPr="004F3858">
              <w:rPr>
                <w:sz w:val="18"/>
                <w:szCs w:val="18"/>
              </w:rPr>
              <w:t>»</w:t>
            </w:r>
            <w:r w:rsidRPr="004F3858">
              <w:rPr>
                <w:sz w:val="18"/>
                <w:szCs w:val="18"/>
              </w:rPr>
              <w:t>, для определения подлинности и правильности составления, факта передачи электронных сообщений и обнаружения ошибок при их передаче</w:t>
            </w:r>
            <w:r w:rsidR="001B33BA" w:rsidRPr="004F3858">
              <w:rPr>
                <w:sz w:val="18"/>
                <w:szCs w:val="18"/>
              </w:rPr>
              <w:t xml:space="preserve"> и доставке</w:t>
            </w:r>
            <w:r w:rsidRPr="004F3858">
              <w:rPr>
                <w:sz w:val="18"/>
                <w:szCs w:val="18"/>
              </w:rPr>
              <w:t xml:space="preserve">; </w:t>
            </w:r>
          </w:p>
          <w:p w14:paraId="101D352A" w14:textId="77777777" w:rsidR="001F5457" w:rsidRPr="004F3858" w:rsidRDefault="001F5457" w:rsidP="00614A40">
            <w:pPr>
              <w:numPr>
                <w:ilvl w:val="2"/>
                <w:numId w:val="23"/>
              </w:numPr>
              <w:jc w:val="both"/>
              <w:rPr>
                <w:sz w:val="18"/>
                <w:szCs w:val="18"/>
              </w:rPr>
            </w:pPr>
            <w:r w:rsidRPr="004F3858">
              <w:rPr>
                <w:sz w:val="18"/>
                <w:szCs w:val="18"/>
              </w:rPr>
              <w:t>выполнять требования Процедур, а также иные требования, предусмотренные действующим законодательством, касающихся вопросов организации и функционирования Системы;</w:t>
            </w:r>
          </w:p>
          <w:p w14:paraId="4B8D46A0" w14:textId="417F785E" w:rsidR="00695524" w:rsidRPr="004F3858" w:rsidRDefault="00164BE0" w:rsidP="00614A40">
            <w:pPr>
              <w:numPr>
                <w:ilvl w:val="2"/>
                <w:numId w:val="23"/>
              </w:numPr>
              <w:jc w:val="both"/>
              <w:rPr>
                <w:sz w:val="18"/>
                <w:szCs w:val="18"/>
              </w:rPr>
            </w:pPr>
            <w:r w:rsidRPr="004F3858">
              <w:rPr>
                <w:sz w:val="18"/>
                <w:szCs w:val="18"/>
              </w:rPr>
              <w:t>п</w:t>
            </w:r>
            <w:r w:rsidR="00695524" w:rsidRPr="004F3858">
              <w:rPr>
                <w:sz w:val="18"/>
                <w:szCs w:val="18"/>
              </w:rPr>
              <w:t xml:space="preserve">одписать заявление о присоединении к Договору о предоставлении услуг удостоверяющего центра в системах </w:t>
            </w:r>
            <w:r w:rsidR="00C2150D" w:rsidRPr="004F3858">
              <w:rPr>
                <w:sz w:val="18"/>
                <w:szCs w:val="18"/>
              </w:rPr>
              <w:t>АО «</w:t>
            </w:r>
            <w:r w:rsidR="00644167" w:rsidRPr="004F3858">
              <w:rPr>
                <w:sz w:val="18"/>
                <w:szCs w:val="18"/>
              </w:rPr>
              <w:t>НПК</w:t>
            </w:r>
            <w:r w:rsidR="00C2150D" w:rsidRPr="004F3858">
              <w:rPr>
                <w:sz w:val="18"/>
                <w:szCs w:val="18"/>
              </w:rPr>
              <w:t>»</w:t>
            </w:r>
            <w:r w:rsidR="00695524" w:rsidRPr="004F3858">
              <w:rPr>
                <w:sz w:val="18"/>
                <w:szCs w:val="18"/>
              </w:rPr>
              <w:t xml:space="preserve">, расположенному по адресу </w:t>
            </w:r>
            <w:hyperlink r:id="rId11" w:history="1">
              <w:r w:rsidR="00F65BCA" w:rsidRPr="004F3858">
                <w:rPr>
                  <w:rStyle w:val="ae"/>
                  <w:sz w:val="18"/>
                  <w:szCs w:val="18"/>
                </w:rPr>
                <w:t>http</w:t>
              </w:r>
              <w:r w:rsidR="000A61E1" w:rsidRPr="004F3858">
                <w:rPr>
                  <w:rStyle w:val="ae"/>
                  <w:sz w:val="18"/>
                  <w:szCs w:val="18"/>
                  <w:lang w:val="en-US"/>
                </w:rPr>
                <w:t>s</w:t>
              </w:r>
              <w:r w:rsidR="00F65BCA" w:rsidRPr="004F3858">
                <w:rPr>
                  <w:rStyle w:val="ae"/>
                  <w:sz w:val="18"/>
                  <w:szCs w:val="18"/>
                </w:rPr>
                <w:t>://npck.kz/tipovye-</w:t>
              </w:r>
              <w:r w:rsidR="00F65BCA" w:rsidRPr="004F3858">
                <w:rPr>
                  <w:rStyle w:val="ae"/>
                  <w:sz w:val="18"/>
                  <w:szCs w:val="18"/>
                </w:rPr>
                <w:lastRenderedPageBreak/>
                <w:t>dogovory-1/</w:t>
              </w:r>
            </w:hyperlink>
            <w:r w:rsidR="00F65BCA" w:rsidRPr="004F3858">
              <w:rPr>
                <w:sz w:val="18"/>
                <w:szCs w:val="18"/>
              </w:rPr>
              <w:t xml:space="preserve"> </w:t>
            </w:r>
            <w:r w:rsidR="001F2975" w:rsidRPr="004F3858">
              <w:rPr>
                <w:sz w:val="18"/>
                <w:szCs w:val="18"/>
              </w:rPr>
              <w:t>не позднее 3-х рабочих дней со дня подписания настоящего Договора</w:t>
            </w:r>
            <w:r w:rsidR="00695524" w:rsidRPr="004F3858">
              <w:rPr>
                <w:sz w:val="18"/>
                <w:szCs w:val="18"/>
              </w:rPr>
              <w:t>;</w:t>
            </w:r>
          </w:p>
          <w:p w14:paraId="05DB5513" w14:textId="0CA37365" w:rsidR="00FB4B02" w:rsidRPr="004F3858" w:rsidRDefault="00164BE0" w:rsidP="00614A40">
            <w:pPr>
              <w:numPr>
                <w:ilvl w:val="2"/>
                <w:numId w:val="23"/>
              </w:numPr>
              <w:jc w:val="both"/>
              <w:rPr>
                <w:sz w:val="18"/>
                <w:szCs w:val="18"/>
              </w:rPr>
            </w:pPr>
            <w:r w:rsidRPr="004F3858">
              <w:rPr>
                <w:sz w:val="18"/>
                <w:szCs w:val="18"/>
              </w:rPr>
              <w:t>с</w:t>
            </w:r>
            <w:r w:rsidR="00FB4B02" w:rsidRPr="004F3858">
              <w:rPr>
                <w:sz w:val="18"/>
                <w:szCs w:val="18"/>
              </w:rPr>
              <w:t xml:space="preserve">воевременно получать измененное ПО после получения информации от </w:t>
            </w:r>
            <w:r w:rsidR="00C2150D" w:rsidRPr="004F3858">
              <w:rPr>
                <w:sz w:val="18"/>
                <w:szCs w:val="18"/>
              </w:rPr>
              <w:t>АО «</w:t>
            </w:r>
            <w:r w:rsidR="00644167" w:rsidRPr="004F3858">
              <w:rPr>
                <w:sz w:val="18"/>
                <w:szCs w:val="18"/>
              </w:rPr>
              <w:t>НПК</w:t>
            </w:r>
            <w:r w:rsidR="00C2150D" w:rsidRPr="004F3858">
              <w:rPr>
                <w:sz w:val="18"/>
                <w:szCs w:val="18"/>
              </w:rPr>
              <w:t>»</w:t>
            </w:r>
            <w:r w:rsidR="00FB4B02" w:rsidRPr="004F3858">
              <w:rPr>
                <w:sz w:val="18"/>
                <w:szCs w:val="18"/>
              </w:rPr>
              <w:t xml:space="preserve"> об изменениях в ПО;</w:t>
            </w:r>
          </w:p>
          <w:p w14:paraId="4A5B716D" w14:textId="7983FF8F" w:rsidR="003A7CFF" w:rsidRPr="004F3858" w:rsidRDefault="00164BE0" w:rsidP="00614A40">
            <w:pPr>
              <w:numPr>
                <w:ilvl w:val="2"/>
                <w:numId w:val="23"/>
              </w:numPr>
              <w:jc w:val="both"/>
              <w:rPr>
                <w:sz w:val="18"/>
                <w:szCs w:val="18"/>
              </w:rPr>
            </w:pPr>
            <w:r w:rsidRPr="004F3858">
              <w:rPr>
                <w:sz w:val="18"/>
                <w:szCs w:val="18"/>
              </w:rPr>
              <w:t>п</w:t>
            </w:r>
            <w:r w:rsidR="00695524" w:rsidRPr="004F3858">
              <w:rPr>
                <w:sz w:val="18"/>
                <w:szCs w:val="18"/>
              </w:rPr>
              <w:t xml:space="preserve">олучить ПО в </w:t>
            </w:r>
            <w:r w:rsidR="00C2150D" w:rsidRPr="004F3858">
              <w:rPr>
                <w:sz w:val="18"/>
                <w:szCs w:val="18"/>
              </w:rPr>
              <w:t>АО «</w:t>
            </w:r>
            <w:r w:rsidR="005F2E9B" w:rsidRPr="004F3858">
              <w:rPr>
                <w:sz w:val="18"/>
                <w:szCs w:val="18"/>
              </w:rPr>
              <w:t>НПК</w:t>
            </w:r>
            <w:r w:rsidR="00C2150D" w:rsidRPr="004F3858">
              <w:rPr>
                <w:sz w:val="18"/>
                <w:szCs w:val="18"/>
              </w:rPr>
              <w:t>»</w:t>
            </w:r>
            <w:r w:rsidR="005F2E9B" w:rsidRPr="004F3858">
              <w:rPr>
                <w:sz w:val="18"/>
                <w:szCs w:val="18"/>
              </w:rPr>
              <w:t xml:space="preserve"> </w:t>
            </w:r>
            <w:r w:rsidR="00695524" w:rsidRPr="004F3858">
              <w:rPr>
                <w:sz w:val="18"/>
                <w:szCs w:val="18"/>
              </w:rPr>
              <w:t>самостоятельно, а также х</w:t>
            </w:r>
            <w:r w:rsidR="003A7CFF" w:rsidRPr="004F3858">
              <w:rPr>
                <w:sz w:val="18"/>
                <w:szCs w:val="18"/>
              </w:rPr>
              <w:t xml:space="preserve">ранить и использовать предоставленное ПО только в целях исполнения своих обязательств по Договору; </w:t>
            </w:r>
          </w:p>
          <w:p w14:paraId="311B2CEE" w14:textId="77777777" w:rsidR="00FB4B02" w:rsidRPr="004F3858" w:rsidRDefault="00164BE0" w:rsidP="00614A40">
            <w:pPr>
              <w:numPr>
                <w:ilvl w:val="2"/>
                <w:numId w:val="23"/>
              </w:numPr>
              <w:jc w:val="both"/>
              <w:rPr>
                <w:sz w:val="18"/>
                <w:szCs w:val="18"/>
              </w:rPr>
            </w:pPr>
            <w:r w:rsidRPr="004F3858">
              <w:rPr>
                <w:sz w:val="18"/>
                <w:szCs w:val="18"/>
              </w:rPr>
              <w:t>н</w:t>
            </w:r>
            <w:r w:rsidR="00FB4B02" w:rsidRPr="004F3858">
              <w:rPr>
                <w:sz w:val="18"/>
                <w:szCs w:val="18"/>
              </w:rPr>
              <w:t>е воспроизводить и не копировать ПО (в том числе в личных целях работников Пользователя) кроме копий в целях резервного хранения;</w:t>
            </w:r>
          </w:p>
          <w:p w14:paraId="7A976120" w14:textId="77777777" w:rsidR="00FB4B02" w:rsidRPr="004F3858" w:rsidRDefault="00164BE0" w:rsidP="00614A40">
            <w:pPr>
              <w:numPr>
                <w:ilvl w:val="2"/>
                <w:numId w:val="23"/>
              </w:numPr>
              <w:jc w:val="both"/>
              <w:rPr>
                <w:sz w:val="18"/>
                <w:szCs w:val="18"/>
              </w:rPr>
            </w:pPr>
            <w:r w:rsidRPr="004F3858">
              <w:rPr>
                <w:sz w:val="18"/>
                <w:szCs w:val="18"/>
              </w:rPr>
              <w:t>н</w:t>
            </w:r>
            <w:r w:rsidR="00FB4B02" w:rsidRPr="004F3858">
              <w:rPr>
                <w:sz w:val="18"/>
                <w:szCs w:val="18"/>
              </w:rPr>
              <w:t>е осуществлять обратное проектирование, декомпиляцию, дизассемблирование ПО;</w:t>
            </w:r>
          </w:p>
          <w:p w14:paraId="1C761172" w14:textId="77777777" w:rsidR="00FB4B02" w:rsidRPr="004F3858" w:rsidRDefault="00164BE0" w:rsidP="00614A40">
            <w:pPr>
              <w:numPr>
                <w:ilvl w:val="2"/>
                <w:numId w:val="23"/>
              </w:numPr>
              <w:jc w:val="both"/>
              <w:rPr>
                <w:sz w:val="18"/>
                <w:szCs w:val="18"/>
              </w:rPr>
            </w:pPr>
            <w:r w:rsidRPr="004F3858">
              <w:rPr>
                <w:sz w:val="18"/>
                <w:szCs w:val="18"/>
              </w:rPr>
              <w:t>н</w:t>
            </w:r>
            <w:r w:rsidR="00FB4B02" w:rsidRPr="004F3858">
              <w:rPr>
                <w:sz w:val="18"/>
                <w:szCs w:val="18"/>
              </w:rPr>
              <w:t>е вносить изменений в ПО и пользовательскую документацию к ней, не модифицировать ПО для несовместимых аппаратных средств и платформ;</w:t>
            </w:r>
          </w:p>
          <w:p w14:paraId="78880FF6" w14:textId="5437F07A" w:rsidR="00FB4B02" w:rsidRPr="004F3858" w:rsidRDefault="00164BE0" w:rsidP="00614A40">
            <w:pPr>
              <w:numPr>
                <w:ilvl w:val="2"/>
                <w:numId w:val="23"/>
              </w:numPr>
              <w:jc w:val="both"/>
              <w:rPr>
                <w:sz w:val="18"/>
                <w:szCs w:val="18"/>
              </w:rPr>
            </w:pPr>
            <w:r w:rsidRPr="004F3858">
              <w:rPr>
                <w:sz w:val="18"/>
                <w:szCs w:val="18"/>
              </w:rPr>
              <w:t>н</w:t>
            </w:r>
            <w:r w:rsidR="00FB4B02" w:rsidRPr="004F3858">
              <w:rPr>
                <w:sz w:val="18"/>
                <w:szCs w:val="18"/>
              </w:rPr>
              <w:t xml:space="preserve">е передавать (продажа, сдача в аренду, в безвозмездное пользование, путем предоставления доступа и пр.) ПО третьим лицам, не распространять и не использовать ПО </w:t>
            </w:r>
            <w:proofErr w:type="gramStart"/>
            <w:r w:rsidR="00FB4B02" w:rsidRPr="004F3858">
              <w:rPr>
                <w:sz w:val="18"/>
                <w:szCs w:val="18"/>
              </w:rPr>
              <w:t>в</w:t>
            </w:r>
            <w:r w:rsidR="00054B2D" w:rsidRPr="004F3858">
              <w:rPr>
                <w:sz w:val="18"/>
                <w:szCs w:val="18"/>
                <w:lang w:val="kk-KZ"/>
              </w:rPr>
              <w:t xml:space="preserve"> </w:t>
            </w:r>
            <w:r w:rsidR="00FB4B02" w:rsidRPr="004F3858">
              <w:rPr>
                <w:sz w:val="18"/>
                <w:szCs w:val="18"/>
              </w:rPr>
              <w:t>целях</w:t>
            </w:r>
            <w:proofErr w:type="gramEnd"/>
            <w:r w:rsidR="00FB4B02" w:rsidRPr="004F3858">
              <w:rPr>
                <w:sz w:val="18"/>
                <w:szCs w:val="18"/>
              </w:rPr>
              <w:t xml:space="preserve"> не соответствующих настоящему Договору и/или противоречащих действующему законо</w:t>
            </w:r>
            <w:r w:rsidR="007A4462" w:rsidRPr="004F3858">
              <w:rPr>
                <w:sz w:val="18"/>
                <w:szCs w:val="18"/>
              </w:rPr>
              <w:t>дательству Республики Казахстан;</w:t>
            </w:r>
          </w:p>
          <w:p w14:paraId="16D9507F" w14:textId="57F01100" w:rsidR="009147C6" w:rsidRPr="004F3858" w:rsidRDefault="00164BE0" w:rsidP="00614A40">
            <w:pPr>
              <w:numPr>
                <w:ilvl w:val="2"/>
                <w:numId w:val="23"/>
              </w:numPr>
              <w:jc w:val="both"/>
              <w:rPr>
                <w:sz w:val="18"/>
                <w:szCs w:val="18"/>
              </w:rPr>
            </w:pPr>
            <w:r w:rsidRPr="004F3858">
              <w:rPr>
                <w:sz w:val="18"/>
                <w:szCs w:val="18"/>
              </w:rPr>
              <w:t>о</w:t>
            </w:r>
            <w:r w:rsidR="009147C6" w:rsidRPr="004F3858">
              <w:rPr>
                <w:sz w:val="18"/>
                <w:szCs w:val="18"/>
              </w:rPr>
              <w:t xml:space="preserve">существлять контроль обработки </w:t>
            </w:r>
            <w:r w:rsidR="008B1BB4" w:rsidRPr="004F3858">
              <w:rPr>
                <w:sz w:val="18"/>
                <w:szCs w:val="18"/>
              </w:rPr>
              <w:t xml:space="preserve">и своевременной доставки </w:t>
            </w:r>
            <w:r w:rsidR="009147C6" w:rsidRPr="004F3858">
              <w:rPr>
                <w:sz w:val="18"/>
                <w:szCs w:val="18"/>
              </w:rPr>
              <w:t xml:space="preserve">отправленных в </w:t>
            </w:r>
            <w:r w:rsidR="00C2150D" w:rsidRPr="004F3858">
              <w:rPr>
                <w:sz w:val="18"/>
                <w:szCs w:val="18"/>
              </w:rPr>
              <w:t>АО «</w:t>
            </w:r>
            <w:r w:rsidR="005F2E9B" w:rsidRPr="004F3858">
              <w:rPr>
                <w:sz w:val="18"/>
                <w:szCs w:val="18"/>
              </w:rPr>
              <w:t>НПК</w:t>
            </w:r>
            <w:r w:rsidR="00C2150D" w:rsidRPr="004F3858">
              <w:rPr>
                <w:sz w:val="18"/>
                <w:szCs w:val="18"/>
              </w:rPr>
              <w:t>»</w:t>
            </w:r>
            <w:r w:rsidR="005F2E9B" w:rsidRPr="004F3858">
              <w:rPr>
                <w:sz w:val="18"/>
                <w:szCs w:val="18"/>
              </w:rPr>
              <w:t xml:space="preserve"> </w:t>
            </w:r>
            <w:r w:rsidR="0046261D" w:rsidRPr="004F3858">
              <w:rPr>
                <w:sz w:val="18"/>
                <w:szCs w:val="18"/>
              </w:rPr>
              <w:t xml:space="preserve">и/или Пользователям Системы </w:t>
            </w:r>
            <w:r w:rsidR="009147C6" w:rsidRPr="004F3858">
              <w:rPr>
                <w:sz w:val="18"/>
                <w:szCs w:val="18"/>
              </w:rPr>
              <w:t xml:space="preserve">электронных сообщений в соответствии с </w:t>
            </w:r>
            <w:r w:rsidR="008B1BB4" w:rsidRPr="004F3858">
              <w:rPr>
                <w:sz w:val="18"/>
                <w:szCs w:val="18"/>
              </w:rPr>
              <w:t>Процедурами</w:t>
            </w:r>
            <w:r w:rsidR="009147C6" w:rsidRPr="004F3858">
              <w:rPr>
                <w:sz w:val="18"/>
                <w:szCs w:val="18"/>
              </w:rPr>
              <w:t>;</w:t>
            </w:r>
          </w:p>
          <w:p w14:paraId="29F1E2FE" w14:textId="2FC9172D" w:rsidR="008B1BB4" w:rsidRPr="004F3858" w:rsidRDefault="008B1BB4" w:rsidP="00614A40">
            <w:pPr>
              <w:numPr>
                <w:ilvl w:val="2"/>
                <w:numId w:val="23"/>
              </w:numPr>
              <w:jc w:val="both"/>
              <w:rPr>
                <w:sz w:val="18"/>
                <w:szCs w:val="18"/>
              </w:rPr>
            </w:pPr>
            <w:r w:rsidRPr="004F3858">
              <w:rPr>
                <w:sz w:val="18"/>
                <w:szCs w:val="18"/>
              </w:rPr>
              <w:t xml:space="preserve">не позднее </w:t>
            </w:r>
            <w:r w:rsidR="001F5457" w:rsidRPr="004F3858">
              <w:rPr>
                <w:sz w:val="18"/>
                <w:szCs w:val="18"/>
              </w:rPr>
              <w:t>следующего</w:t>
            </w:r>
            <w:r w:rsidRPr="004F3858">
              <w:rPr>
                <w:sz w:val="18"/>
                <w:szCs w:val="18"/>
              </w:rPr>
              <w:t xml:space="preserve"> операционного дня уведомить </w:t>
            </w:r>
            <w:r w:rsidR="00C2150D" w:rsidRPr="004F3858">
              <w:rPr>
                <w:sz w:val="18"/>
                <w:szCs w:val="18"/>
              </w:rPr>
              <w:t>АО «</w:t>
            </w:r>
            <w:r w:rsidR="005F2E9B" w:rsidRPr="004F3858">
              <w:rPr>
                <w:sz w:val="18"/>
                <w:szCs w:val="18"/>
              </w:rPr>
              <w:t>НПК</w:t>
            </w:r>
            <w:r w:rsidR="00C2150D" w:rsidRPr="004F3858">
              <w:rPr>
                <w:sz w:val="18"/>
                <w:szCs w:val="18"/>
              </w:rPr>
              <w:t>»</w:t>
            </w:r>
            <w:r w:rsidR="005F2E9B" w:rsidRPr="004F3858">
              <w:rPr>
                <w:sz w:val="18"/>
                <w:szCs w:val="18"/>
              </w:rPr>
              <w:t xml:space="preserve"> </w:t>
            </w:r>
            <w:r w:rsidRPr="004F3858">
              <w:rPr>
                <w:sz w:val="18"/>
                <w:szCs w:val="18"/>
              </w:rPr>
              <w:t xml:space="preserve">о несвоевременном получении </w:t>
            </w:r>
            <w:r w:rsidR="0037411B" w:rsidRPr="004F3858">
              <w:rPr>
                <w:sz w:val="18"/>
                <w:szCs w:val="18"/>
              </w:rPr>
              <w:t>С</w:t>
            </w:r>
            <w:r w:rsidRPr="004F3858">
              <w:rPr>
                <w:sz w:val="18"/>
                <w:szCs w:val="18"/>
              </w:rPr>
              <w:t xml:space="preserve">правки </w:t>
            </w:r>
            <w:r w:rsidR="0046261D" w:rsidRPr="004F3858">
              <w:rPr>
                <w:sz w:val="18"/>
                <w:szCs w:val="18"/>
              </w:rPr>
              <w:t xml:space="preserve">или ее </w:t>
            </w:r>
            <w:r w:rsidRPr="004F3858">
              <w:rPr>
                <w:sz w:val="18"/>
                <w:szCs w:val="18"/>
              </w:rPr>
              <w:t>отсутствии;</w:t>
            </w:r>
          </w:p>
          <w:p w14:paraId="51E0B07E" w14:textId="193F0AF5" w:rsidR="00683E27" w:rsidRPr="004F3858" w:rsidRDefault="00683E27" w:rsidP="00683E27">
            <w:pPr>
              <w:numPr>
                <w:ilvl w:val="2"/>
                <w:numId w:val="23"/>
              </w:numPr>
              <w:jc w:val="both"/>
              <w:rPr>
                <w:sz w:val="18"/>
                <w:szCs w:val="18"/>
              </w:rPr>
            </w:pPr>
            <w:r w:rsidRPr="004F3858">
              <w:rPr>
                <w:sz w:val="18"/>
                <w:szCs w:val="18"/>
              </w:rPr>
              <w:t>не разглашать и сохранять в тайне конфиденциальную и другую информацию, полученную от АО «НПК», независимо от срока действия Договора;</w:t>
            </w:r>
          </w:p>
          <w:p w14:paraId="22940BA8" w14:textId="4566D026" w:rsidR="00B8297D" w:rsidRPr="004F3858" w:rsidRDefault="00B8297D" w:rsidP="00B8297D">
            <w:pPr>
              <w:numPr>
                <w:ilvl w:val="2"/>
                <w:numId w:val="23"/>
              </w:numPr>
              <w:jc w:val="both"/>
              <w:rPr>
                <w:sz w:val="18"/>
                <w:szCs w:val="18"/>
              </w:rPr>
            </w:pPr>
            <w:r w:rsidRPr="004F3858">
              <w:rPr>
                <w:sz w:val="18"/>
                <w:szCs w:val="18"/>
              </w:rPr>
              <w:t xml:space="preserve">при отказе одного из каналов связи для доступа к Системе использовать другой канал; </w:t>
            </w:r>
          </w:p>
          <w:p w14:paraId="42619CEE" w14:textId="77777777" w:rsidR="009147C6" w:rsidRPr="004F3858" w:rsidRDefault="009147C6" w:rsidP="00614A40">
            <w:pPr>
              <w:numPr>
                <w:ilvl w:val="1"/>
                <w:numId w:val="23"/>
              </w:numPr>
              <w:jc w:val="both"/>
              <w:rPr>
                <w:b/>
                <w:sz w:val="18"/>
              </w:rPr>
            </w:pPr>
            <w:r w:rsidRPr="004F3858">
              <w:rPr>
                <w:b/>
                <w:sz w:val="18"/>
              </w:rPr>
              <w:t>Пользователь вправе:</w:t>
            </w:r>
          </w:p>
          <w:p w14:paraId="35CE3000" w14:textId="5DC8460C" w:rsidR="008B1BB4" w:rsidRPr="004F3858" w:rsidRDefault="008B1BB4" w:rsidP="00614A40">
            <w:pPr>
              <w:numPr>
                <w:ilvl w:val="2"/>
                <w:numId w:val="23"/>
              </w:numPr>
              <w:jc w:val="both"/>
              <w:rPr>
                <w:sz w:val="18"/>
                <w:szCs w:val="18"/>
              </w:rPr>
            </w:pPr>
            <w:r w:rsidRPr="004F3858">
              <w:rPr>
                <w:sz w:val="18"/>
                <w:szCs w:val="18"/>
              </w:rPr>
              <w:t xml:space="preserve">требовать от </w:t>
            </w:r>
            <w:r w:rsidR="00C2150D" w:rsidRPr="004F3858">
              <w:rPr>
                <w:sz w:val="18"/>
                <w:szCs w:val="18"/>
              </w:rPr>
              <w:t>АО «</w:t>
            </w:r>
            <w:r w:rsidR="00644167" w:rsidRPr="004F3858">
              <w:rPr>
                <w:sz w:val="18"/>
                <w:szCs w:val="18"/>
              </w:rPr>
              <w:t>НПК</w:t>
            </w:r>
            <w:r w:rsidR="00C2150D" w:rsidRPr="004F3858">
              <w:rPr>
                <w:sz w:val="18"/>
                <w:szCs w:val="18"/>
              </w:rPr>
              <w:t>»</w:t>
            </w:r>
            <w:r w:rsidRPr="004F3858">
              <w:rPr>
                <w:sz w:val="18"/>
                <w:szCs w:val="18"/>
              </w:rPr>
              <w:t xml:space="preserve"> надлежащего оказания Услуг в полном объеме и в срок, установленный Договором;</w:t>
            </w:r>
          </w:p>
          <w:p w14:paraId="1FBAAAC5" w14:textId="77777777" w:rsidR="007A4462" w:rsidRPr="004F3858" w:rsidRDefault="00164BE0" w:rsidP="00614A40">
            <w:pPr>
              <w:numPr>
                <w:ilvl w:val="2"/>
                <w:numId w:val="23"/>
              </w:numPr>
              <w:jc w:val="both"/>
              <w:rPr>
                <w:sz w:val="18"/>
                <w:szCs w:val="18"/>
              </w:rPr>
            </w:pPr>
            <w:r w:rsidRPr="004F3858">
              <w:rPr>
                <w:sz w:val="18"/>
                <w:szCs w:val="18"/>
              </w:rPr>
              <w:t>и</w:t>
            </w:r>
            <w:r w:rsidR="007A4462" w:rsidRPr="004F3858">
              <w:rPr>
                <w:sz w:val="18"/>
                <w:szCs w:val="18"/>
              </w:rPr>
              <w:t>спользовать на своих автоматизированных рабочих местах или серверах в целях, предусмотренных Договором, необходимое количество копий ПО;</w:t>
            </w:r>
          </w:p>
          <w:p w14:paraId="5736144B" w14:textId="73B1B4C9" w:rsidR="008B1BB4" w:rsidRPr="004F3858" w:rsidRDefault="009147C6" w:rsidP="00614A40">
            <w:pPr>
              <w:numPr>
                <w:ilvl w:val="2"/>
                <w:numId w:val="23"/>
              </w:numPr>
              <w:jc w:val="both"/>
              <w:rPr>
                <w:sz w:val="18"/>
                <w:szCs w:val="18"/>
              </w:rPr>
            </w:pPr>
            <w:r w:rsidRPr="004F3858">
              <w:rPr>
                <w:sz w:val="18"/>
                <w:szCs w:val="18"/>
              </w:rPr>
              <w:br w:type="page"/>
            </w:r>
            <w:r w:rsidR="00164BE0" w:rsidRPr="004F3858">
              <w:rPr>
                <w:sz w:val="18"/>
                <w:szCs w:val="18"/>
              </w:rPr>
              <w:t>п</w:t>
            </w:r>
            <w:r w:rsidRPr="004F3858">
              <w:rPr>
                <w:sz w:val="18"/>
                <w:szCs w:val="18"/>
              </w:rPr>
              <w:t xml:space="preserve">олучать консультации по вопросам работы Системы у обслуживающего персонала </w:t>
            </w:r>
            <w:r w:rsidR="00C2150D" w:rsidRPr="004F3858">
              <w:rPr>
                <w:sz w:val="18"/>
                <w:szCs w:val="18"/>
              </w:rPr>
              <w:t>АО «</w:t>
            </w:r>
            <w:r w:rsidR="00644167" w:rsidRPr="004F3858">
              <w:rPr>
                <w:sz w:val="18"/>
                <w:szCs w:val="18"/>
              </w:rPr>
              <w:t>НПК</w:t>
            </w:r>
            <w:r w:rsidR="00C2150D" w:rsidRPr="004F3858">
              <w:rPr>
                <w:sz w:val="18"/>
                <w:szCs w:val="18"/>
              </w:rPr>
              <w:t>»</w:t>
            </w:r>
            <w:r w:rsidRPr="004F3858">
              <w:rPr>
                <w:sz w:val="18"/>
                <w:szCs w:val="18"/>
              </w:rPr>
              <w:t xml:space="preserve"> в рабочее время </w:t>
            </w:r>
            <w:r w:rsidR="00187FCE" w:rsidRPr="004F3858">
              <w:rPr>
                <w:sz w:val="18"/>
                <w:szCs w:val="18"/>
              </w:rPr>
              <w:t>АО «</w:t>
            </w:r>
            <w:r w:rsidR="00644167" w:rsidRPr="004F3858">
              <w:rPr>
                <w:sz w:val="18"/>
                <w:szCs w:val="18"/>
              </w:rPr>
              <w:t>НПК</w:t>
            </w:r>
            <w:r w:rsidR="00187FCE" w:rsidRPr="004F3858">
              <w:rPr>
                <w:sz w:val="18"/>
                <w:szCs w:val="18"/>
              </w:rPr>
              <w:t>»</w:t>
            </w:r>
            <w:r w:rsidR="008B1BB4" w:rsidRPr="004F3858">
              <w:rPr>
                <w:sz w:val="18"/>
                <w:szCs w:val="18"/>
              </w:rPr>
              <w:t>;</w:t>
            </w:r>
          </w:p>
          <w:p w14:paraId="50B55B16" w14:textId="0630FFE2" w:rsidR="008B1BB4" w:rsidRPr="004F3858" w:rsidRDefault="008B1BB4" w:rsidP="00614A40">
            <w:pPr>
              <w:numPr>
                <w:ilvl w:val="2"/>
                <w:numId w:val="23"/>
              </w:numPr>
              <w:jc w:val="both"/>
              <w:rPr>
                <w:sz w:val="18"/>
                <w:szCs w:val="18"/>
              </w:rPr>
            </w:pPr>
            <w:r w:rsidRPr="004F3858">
              <w:rPr>
                <w:sz w:val="18"/>
                <w:szCs w:val="18"/>
              </w:rPr>
              <w:t xml:space="preserve">в любое время по своему усмотрению производить предварительную оплату без выставленного счета-фактуры </w:t>
            </w:r>
            <w:r w:rsidR="00C2150D" w:rsidRPr="004F3858">
              <w:rPr>
                <w:sz w:val="18"/>
                <w:szCs w:val="18"/>
              </w:rPr>
              <w:t>АО «</w:t>
            </w:r>
            <w:r w:rsidR="00644167" w:rsidRPr="004F3858">
              <w:rPr>
                <w:sz w:val="18"/>
                <w:szCs w:val="18"/>
              </w:rPr>
              <w:t>НПК</w:t>
            </w:r>
            <w:r w:rsidR="00C2150D" w:rsidRPr="004F3858">
              <w:rPr>
                <w:sz w:val="18"/>
                <w:szCs w:val="18"/>
              </w:rPr>
              <w:t>»</w:t>
            </w:r>
            <w:r w:rsidRPr="004F3858">
              <w:rPr>
                <w:sz w:val="18"/>
                <w:szCs w:val="18"/>
              </w:rPr>
              <w:t xml:space="preserve"> </w:t>
            </w:r>
            <w:proofErr w:type="gramStart"/>
            <w:r w:rsidRPr="004F3858">
              <w:rPr>
                <w:sz w:val="18"/>
                <w:szCs w:val="18"/>
              </w:rPr>
              <w:t>в размерах</w:t>
            </w:r>
            <w:proofErr w:type="gramEnd"/>
            <w:r w:rsidRPr="004F3858">
              <w:rPr>
                <w:sz w:val="18"/>
                <w:szCs w:val="18"/>
              </w:rPr>
              <w:t xml:space="preserve"> определяемых Пользователем самостоятельно.</w:t>
            </w:r>
          </w:p>
          <w:p w14:paraId="58742CAA" w14:textId="77777777" w:rsidR="009147C6" w:rsidRPr="004F3858" w:rsidRDefault="009147C6" w:rsidP="00614A40">
            <w:pPr>
              <w:jc w:val="both"/>
              <w:rPr>
                <w:sz w:val="18"/>
                <w:szCs w:val="18"/>
              </w:rPr>
            </w:pPr>
          </w:p>
          <w:p w14:paraId="7BE24F25" w14:textId="77777777" w:rsidR="009147C6" w:rsidRPr="004F3858" w:rsidRDefault="009147C6" w:rsidP="00614A40">
            <w:pPr>
              <w:numPr>
                <w:ilvl w:val="0"/>
                <w:numId w:val="23"/>
              </w:numPr>
              <w:ind w:hanging="360"/>
              <w:jc w:val="center"/>
              <w:rPr>
                <w:b/>
                <w:sz w:val="18"/>
                <w:szCs w:val="18"/>
              </w:rPr>
            </w:pPr>
            <w:r w:rsidRPr="004F3858">
              <w:rPr>
                <w:b/>
                <w:sz w:val="18"/>
                <w:szCs w:val="18"/>
              </w:rPr>
              <w:t>ПОРЯДОК ОПЛАТЫ</w:t>
            </w:r>
          </w:p>
          <w:p w14:paraId="34033308" w14:textId="467BF294" w:rsidR="00EE7B80" w:rsidRPr="004F3858" w:rsidRDefault="005F2E9B" w:rsidP="005F2E9B">
            <w:pPr>
              <w:numPr>
                <w:ilvl w:val="1"/>
                <w:numId w:val="23"/>
              </w:numPr>
              <w:jc w:val="both"/>
              <w:rPr>
                <w:sz w:val="18"/>
                <w:szCs w:val="18"/>
              </w:rPr>
            </w:pPr>
            <w:r w:rsidRPr="004F3858">
              <w:rPr>
                <w:sz w:val="18"/>
                <w:szCs w:val="18"/>
              </w:rPr>
              <w:t>Оплата за предоставленные Услуги по Договору осуществляется Пользователем ежемесячно путем перечисления денег на счет</w:t>
            </w:r>
            <w:r w:rsidR="00C2150D" w:rsidRPr="004F3858">
              <w:rPr>
                <w:sz w:val="18"/>
                <w:szCs w:val="18"/>
              </w:rPr>
              <w:t xml:space="preserve"> АО «</w:t>
            </w:r>
            <w:r w:rsidRPr="004F3858">
              <w:rPr>
                <w:sz w:val="18"/>
                <w:szCs w:val="18"/>
              </w:rPr>
              <w:t>НПК</w:t>
            </w:r>
            <w:r w:rsidR="00C2150D" w:rsidRPr="004F3858">
              <w:rPr>
                <w:sz w:val="18"/>
                <w:szCs w:val="18"/>
              </w:rPr>
              <w:t>»</w:t>
            </w:r>
            <w:r w:rsidRPr="004F3858">
              <w:rPr>
                <w:sz w:val="18"/>
                <w:szCs w:val="18"/>
              </w:rPr>
              <w:t xml:space="preserve">, в соответствии с действующими тарифами на услуги, опубликованными на официальном интернет-ресурсе </w:t>
            </w:r>
            <w:r w:rsidR="00C2150D" w:rsidRPr="004F3858">
              <w:rPr>
                <w:sz w:val="18"/>
                <w:szCs w:val="18"/>
              </w:rPr>
              <w:t>АО «</w:t>
            </w:r>
            <w:r w:rsidRPr="004F3858">
              <w:rPr>
                <w:sz w:val="18"/>
                <w:szCs w:val="18"/>
              </w:rPr>
              <w:t>НПК</w:t>
            </w:r>
            <w:r w:rsidR="00C2150D" w:rsidRPr="004F3858">
              <w:rPr>
                <w:sz w:val="18"/>
                <w:szCs w:val="18"/>
              </w:rPr>
              <w:t>»</w:t>
            </w:r>
            <w:r w:rsidRPr="004F3858">
              <w:rPr>
                <w:sz w:val="18"/>
                <w:szCs w:val="18"/>
              </w:rPr>
              <w:t xml:space="preserve"> (</w:t>
            </w:r>
            <w:hyperlink w:history="1">
              <w:r w:rsidR="00F10777" w:rsidRPr="004F3858">
                <w:rPr>
                  <w:rStyle w:val="ae"/>
                  <w:sz w:val="18"/>
                  <w:szCs w:val="18"/>
                </w:rPr>
                <w:t>http</w:t>
              </w:r>
              <w:r w:rsidR="00F10777" w:rsidRPr="004F3858">
                <w:rPr>
                  <w:rStyle w:val="ae"/>
                  <w:sz w:val="18"/>
                  <w:szCs w:val="18"/>
                  <w:lang w:val="en-US"/>
                </w:rPr>
                <w:t>s</w:t>
              </w:r>
              <w:r w:rsidR="00F10777" w:rsidRPr="004F3858">
                <w:rPr>
                  <w:rStyle w:val="ae"/>
                  <w:sz w:val="18"/>
                  <w:szCs w:val="18"/>
                </w:rPr>
                <w:t>://</w:t>
              </w:r>
            </w:hyperlink>
            <w:r w:rsidR="00F65BCA" w:rsidRPr="004F3858">
              <w:rPr>
                <w:sz w:val="18"/>
                <w:szCs w:val="18"/>
                <w:lang w:val="en-US"/>
              </w:rPr>
              <w:t>npck</w:t>
            </w:r>
            <w:r w:rsidR="00F65BCA" w:rsidRPr="004F3858">
              <w:rPr>
                <w:sz w:val="18"/>
                <w:szCs w:val="18"/>
              </w:rPr>
              <w:t>.</w:t>
            </w:r>
            <w:r w:rsidR="00F65BCA" w:rsidRPr="004F3858">
              <w:rPr>
                <w:sz w:val="18"/>
                <w:szCs w:val="18"/>
                <w:lang w:val="en-US"/>
              </w:rPr>
              <w:t>kz</w:t>
            </w:r>
            <w:r w:rsidRPr="004F3858">
              <w:rPr>
                <w:sz w:val="18"/>
                <w:szCs w:val="18"/>
              </w:rPr>
              <w:t>), в течение 10 (десяти) рабочих дней с выставления электронного счета-фактуры на портале ИС ЭСФ на основании электронного акта выполненных работ</w:t>
            </w:r>
            <w:r w:rsidR="00F65BCA" w:rsidRPr="004F3858">
              <w:rPr>
                <w:sz w:val="18"/>
                <w:szCs w:val="18"/>
              </w:rPr>
              <w:t>, за общий объем информации, переданный по Системе от всех клиентских мест Пользователя, указанных в Приложении № 1 к Договору, на другие клиентские места.</w:t>
            </w:r>
          </w:p>
          <w:p w14:paraId="00D8883D" w14:textId="77777777" w:rsidR="003D6BEB" w:rsidRPr="004F3858" w:rsidRDefault="003D6BEB" w:rsidP="003D6BEB">
            <w:pPr>
              <w:jc w:val="both"/>
              <w:rPr>
                <w:sz w:val="18"/>
                <w:szCs w:val="18"/>
              </w:rPr>
            </w:pPr>
          </w:p>
          <w:p w14:paraId="41F8CD8B" w14:textId="77777777" w:rsidR="009147C6" w:rsidRPr="004F3858" w:rsidRDefault="009147C6" w:rsidP="00614A40">
            <w:pPr>
              <w:numPr>
                <w:ilvl w:val="0"/>
                <w:numId w:val="23"/>
              </w:numPr>
              <w:ind w:hanging="360"/>
              <w:jc w:val="center"/>
              <w:rPr>
                <w:b/>
                <w:sz w:val="18"/>
                <w:szCs w:val="18"/>
              </w:rPr>
            </w:pPr>
            <w:r w:rsidRPr="004F3858">
              <w:rPr>
                <w:b/>
                <w:sz w:val="18"/>
                <w:szCs w:val="18"/>
              </w:rPr>
              <w:t>ОТВЕТСТВЕННОСТЬ СТОРОН</w:t>
            </w:r>
          </w:p>
          <w:p w14:paraId="00F22FF5" w14:textId="3C9ED557" w:rsidR="009147C6" w:rsidRPr="004F3858" w:rsidRDefault="009147C6" w:rsidP="00614A40">
            <w:pPr>
              <w:numPr>
                <w:ilvl w:val="1"/>
                <w:numId w:val="23"/>
              </w:numPr>
              <w:jc w:val="both"/>
              <w:rPr>
                <w:sz w:val="18"/>
                <w:szCs w:val="18"/>
              </w:rPr>
            </w:pPr>
            <w:r w:rsidRPr="004F3858">
              <w:rPr>
                <w:sz w:val="18"/>
                <w:szCs w:val="18"/>
              </w:rPr>
              <w:t>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w:t>
            </w:r>
            <w:r w:rsidR="00C2150D" w:rsidRPr="004F3858">
              <w:rPr>
                <w:sz w:val="18"/>
                <w:szCs w:val="18"/>
              </w:rPr>
              <w:t xml:space="preserve"> и Договором</w:t>
            </w:r>
            <w:r w:rsidRPr="004F3858">
              <w:rPr>
                <w:sz w:val="18"/>
                <w:szCs w:val="18"/>
              </w:rPr>
              <w:t>.</w:t>
            </w:r>
          </w:p>
          <w:p w14:paraId="6626710A" w14:textId="454D400E" w:rsidR="009147C6" w:rsidRPr="004F3858" w:rsidRDefault="009147C6" w:rsidP="00614A40">
            <w:pPr>
              <w:numPr>
                <w:ilvl w:val="1"/>
                <w:numId w:val="23"/>
              </w:numPr>
              <w:jc w:val="both"/>
              <w:rPr>
                <w:sz w:val="18"/>
                <w:szCs w:val="18"/>
              </w:rPr>
            </w:pPr>
            <w:r w:rsidRPr="004F3858">
              <w:rPr>
                <w:sz w:val="18"/>
                <w:szCs w:val="18"/>
              </w:rPr>
              <w:t>В случае задержки оплаты в срок, предусмотренный пунктом 3.</w:t>
            </w:r>
            <w:r w:rsidR="005F2E9B" w:rsidRPr="004F3858">
              <w:rPr>
                <w:sz w:val="18"/>
                <w:szCs w:val="18"/>
              </w:rPr>
              <w:t>1</w:t>
            </w:r>
            <w:r w:rsidRPr="004F3858">
              <w:rPr>
                <w:sz w:val="18"/>
                <w:szCs w:val="18"/>
              </w:rPr>
              <w:t xml:space="preserve">. Договора, Пользователь уплачивает </w:t>
            </w:r>
            <w:r w:rsidR="002F405B" w:rsidRPr="004F3858">
              <w:rPr>
                <w:sz w:val="18"/>
                <w:szCs w:val="18"/>
              </w:rPr>
              <w:t>АО «</w:t>
            </w:r>
            <w:r w:rsidR="005F2E9B" w:rsidRPr="004F3858">
              <w:rPr>
                <w:sz w:val="18"/>
                <w:szCs w:val="18"/>
              </w:rPr>
              <w:t>НПК</w:t>
            </w:r>
            <w:r w:rsidR="002F405B" w:rsidRPr="004F3858">
              <w:rPr>
                <w:sz w:val="18"/>
                <w:szCs w:val="18"/>
              </w:rPr>
              <w:t>»</w:t>
            </w:r>
            <w:r w:rsidR="005F2E9B" w:rsidRPr="004F3858">
              <w:rPr>
                <w:sz w:val="18"/>
                <w:szCs w:val="18"/>
              </w:rPr>
              <w:t xml:space="preserve"> </w:t>
            </w:r>
            <w:r w:rsidRPr="004F3858">
              <w:rPr>
                <w:sz w:val="18"/>
                <w:szCs w:val="18"/>
              </w:rPr>
              <w:t>пеню в размере 0,1% (ноль целых одной десятых процента) от суммы счета-фактуры, подлежаще</w:t>
            </w:r>
            <w:r w:rsidR="002F405B" w:rsidRPr="004F3858">
              <w:rPr>
                <w:sz w:val="18"/>
                <w:szCs w:val="18"/>
              </w:rPr>
              <w:t>й</w:t>
            </w:r>
            <w:r w:rsidRPr="004F3858">
              <w:rPr>
                <w:sz w:val="18"/>
                <w:szCs w:val="18"/>
              </w:rPr>
              <w:t xml:space="preserve"> оплате, за каждый календарный день просрочки</w:t>
            </w:r>
            <w:r w:rsidR="00695A08" w:rsidRPr="004F3858">
              <w:rPr>
                <w:sz w:val="18"/>
                <w:szCs w:val="18"/>
              </w:rPr>
              <w:t>, не включая день погашения задолженности</w:t>
            </w:r>
            <w:r w:rsidRPr="004F3858">
              <w:rPr>
                <w:sz w:val="18"/>
                <w:szCs w:val="18"/>
              </w:rPr>
              <w:t>.</w:t>
            </w:r>
          </w:p>
          <w:p w14:paraId="6BCB7ED3" w14:textId="1331BDC1" w:rsidR="009147C6" w:rsidRPr="004F3858" w:rsidRDefault="009147C6" w:rsidP="00614A40">
            <w:pPr>
              <w:numPr>
                <w:ilvl w:val="1"/>
                <w:numId w:val="23"/>
              </w:numPr>
              <w:jc w:val="both"/>
              <w:rPr>
                <w:sz w:val="18"/>
                <w:szCs w:val="18"/>
              </w:rPr>
            </w:pPr>
            <w:r w:rsidRPr="004F3858">
              <w:rPr>
                <w:sz w:val="18"/>
                <w:szCs w:val="18"/>
              </w:rPr>
              <w:t>В случае задержки выполнения условий, предусмотренных пунктами 2.1.</w:t>
            </w:r>
            <w:r w:rsidR="003476C0" w:rsidRPr="004F3858">
              <w:rPr>
                <w:sz w:val="18"/>
                <w:szCs w:val="18"/>
              </w:rPr>
              <w:t>2</w:t>
            </w:r>
            <w:r w:rsidRPr="004F3858">
              <w:rPr>
                <w:sz w:val="18"/>
                <w:szCs w:val="18"/>
              </w:rPr>
              <w:t>. и 2.1.</w:t>
            </w:r>
            <w:r w:rsidR="003476C0" w:rsidRPr="004F3858">
              <w:rPr>
                <w:sz w:val="18"/>
                <w:szCs w:val="18"/>
              </w:rPr>
              <w:t>4</w:t>
            </w:r>
            <w:r w:rsidRPr="004F3858">
              <w:rPr>
                <w:sz w:val="18"/>
                <w:szCs w:val="18"/>
              </w:rPr>
              <w:t xml:space="preserve">. Договора, </w:t>
            </w:r>
            <w:r w:rsidR="002F405B" w:rsidRPr="004F3858">
              <w:rPr>
                <w:sz w:val="18"/>
                <w:szCs w:val="18"/>
              </w:rPr>
              <w:t>АО</w:t>
            </w:r>
            <w:r w:rsidR="0058779A" w:rsidRPr="004F3858">
              <w:rPr>
                <w:sz w:val="18"/>
                <w:szCs w:val="18"/>
              </w:rPr>
              <w:t xml:space="preserve"> </w:t>
            </w:r>
            <w:r w:rsidR="002F405B" w:rsidRPr="004F3858">
              <w:rPr>
                <w:sz w:val="18"/>
                <w:szCs w:val="18"/>
              </w:rPr>
              <w:t>«</w:t>
            </w:r>
            <w:r w:rsidR="005F2E9B" w:rsidRPr="004F3858">
              <w:rPr>
                <w:sz w:val="18"/>
                <w:szCs w:val="18"/>
              </w:rPr>
              <w:t>НПК</w:t>
            </w:r>
            <w:r w:rsidR="002F405B" w:rsidRPr="004F3858">
              <w:rPr>
                <w:sz w:val="18"/>
                <w:szCs w:val="18"/>
              </w:rPr>
              <w:t>»</w:t>
            </w:r>
            <w:r w:rsidR="005F2E9B" w:rsidRPr="004F3858">
              <w:rPr>
                <w:sz w:val="18"/>
                <w:szCs w:val="18"/>
              </w:rPr>
              <w:t xml:space="preserve"> </w:t>
            </w:r>
            <w:r w:rsidRPr="004F3858">
              <w:rPr>
                <w:sz w:val="18"/>
                <w:szCs w:val="18"/>
              </w:rPr>
              <w:t>уплачивает Пользователю пеню в размере 0,</w:t>
            </w:r>
            <w:r w:rsidR="003476C0" w:rsidRPr="004F3858">
              <w:rPr>
                <w:sz w:val="18"/>
                <w:szCs w:val="18"/>
              </w:rPr>
              <w:t>1</w:t>
            </w:r>
            <w:r w:rsidRPr="004F3858">
              <w:rPr>
                <w:sz w:val="18"/>
                <w:szCs w:val="18"/>
              </w:rPr>
              <w:t xml:space="preserve">% (ноль целых </w:t>
            </w:r>
            <w:r w:rsidR="003476C0" w:rsidRPr="004F3858">
              <w:rPr>
                <w:sz w:val="18"/>
                <w:szCs w:val="18"/>
              </w:rPr>
              <w:t xml:space="preserve">одна </w:t>
            </w:r>
            <w:r w:rsidRPr="004F3858">
              <w:rPr>
                <w:sz w:val="18"/>
                <w:szCs w:val="18"/>
              </w:rPr>
              <w:t>десятых процента) от суммы оказанных Услуг за предыдущий месяц, за кажд</w:t>
            </w:r>
            <w:r w:rsidR="004F16B0" w:rsidRPr="004F3858">
              <w:rPr>
                <w:sz w:val="18"/>
                <w:szCs w:val="18"/>
              </w:rPr>
              <w:t>ые 3 (три) часа простоя Системы.</w:t>
            </w:r>
          </w:p>
          <w:p w14:paraId="78CD430F" w14:textId="77777777" w:rsidR="009147C6" w:rsidRPr="004F3858" w:rsidRDefault="009147C6" w:rsidP="00614A40">
            <w:pPr>
              <w:numPr>
                <w:ilvl w:val="1"/>
                <w:numId w:val="23"/>
              </w:numPr>
              <w:jc w:val="both"/>
              <w:rPr>
                <w:sz w:val="18"/>
                <w:szCs w:val="18"/>
              </w:rPr>
            </w:pPr>
            <w:r w:rsidRPr="004F3858">
              <w:rPr>
                <w:sz w:val="18"/>
                <w:szCs w:val="18"/>
              </w:rPr>
              <w:t>Общая сумма штрафов в месяц не должна превышать 50% от суммы оказываемых услуг Пользователю за текущий месяц.</w:t>
            </w:r>
          </w:p>
          <w:p w14:paraId="7592918E" w14:textId="77777777" w:rsidR="00071E98" w:rsidRPr="004F3858" w:rsidRDefault="00071E98" w:rsidP="00614A40">
            <w:pPr>
              <w:numPr>
                <w:ilvl w:val="1"/>
                <w:numId w:val="23"/>
              </w:numPr>
              <w:jc w:val="both"/>
              <w:rPr>
                <w:sz w:val="18"/>
                <w:szCs w:val="18"/>
              </w:rPr>
            </w:pPr>
            <w:r w:rsidRPr="004F3858">
              <w:rPr>
                <w:sz w:val="18"/>
                <w:szCs w:val="18"/>
              </w:rPr>
              <w:lastRenderedPageBreak/>
              <w:t xml:space="preserve">В случае нарушения Пользователем обязательств, предусмотренных подпунктами </w:t>
            </w:r>
            <w:r w:rsidR="004F16B0" w:rsidRPr="004F3858">
              <w:rPr>
                <w:sz w:val="18"/>
                <w:szCs w:val="18"/>
              </w:rPr>
              <w:t>2.3.</w:t>
            </w:r>
            <w:r w:rsidR="003476C0" w:rsidRPr="004F3858">
              <w:rPr>
                <w:sz w:val="18"/>
                <w:szCs w:val="18"/>
              </w:rPr>
              <w:t>7</w:t>
            </w:r>
            <w:r w:rsidR="004F16B0" w:rsidRPr="004F3858">
              <w:rPr>
                <w:sz w:val="18"/>
                <w:szCs w:val="18"/>
              </w:rPr>
              <w:t>.-2.3.</w:t>
            </w:r>
            <w:r w:rsidR="005F3BF7" w:rsidRPr="004F3858">
              <w:rPr>
                <w:sz w:val="18"/>
                <w:szCs w:val="18"/>
              </w:rPr>
              <w:t>10</w:t>
            </w:r>
            <w:r w:rsidR="004F16B0" w:rsidRPr="004F3858">
              <w:rPr>
                <w:sz w:val="18"/>
                <w:szCs w:val="18"/>
              </w:rPr>
              <w:t>.</w:t>
            </w:r>
            <w:r w:rsidRPr="004F3858">
              <w:rPr>
                <w:sz w:val="18"/>
                <w:szCs w:val="18"/>
              </w:rPr>
              <w:t xml:space="preserve"> Договора, Пользователь </w:t>
            </w:r>
            <w:r w:rsidR="005F3BF7" w:rsidRPr="004F3858">
              <w:rPr>
                <w:sz w:val="18"/>
                <w:szCs w:val="18"/>
              </w:rPr>
              <w:t xml:space="preserve">самостоятельно </w:t>
            </w:r>
            <w:r w:rsidRPr="004F3858">
              <w:rPr>
                <w:sz w:val="18"/>
                <w:szCs w:val="18"/>
              </w:rPr>
              <w:t>несет ответственность перед третьими лицами</w:t>
            </w:r>
            <w:r w:rsidR="00694164" w:rsidRPr="004F3858">
              <w:rPr>
                <w:sz w:val="18"/>
                <w:szCs w:val="18"/>
              </w:rPr>
              <w:t>,</w:t>
            </w:r>
            <w:r w:rsidRPr="004F3858">
              <w:rPr>
                <w:sz w:val="18"/>
                <w:szCs w:val="18"/>
              </w:rPr>
              <w:t xml:space="preserve"> включая государственные органы</w:t>
            </w:r>
            <w:r w:rsidR="00694164" w:rsidRPr="004F3858">
              <w:rPr>
                <w:sz w:val="18"/>
                <w:szCs w:val="18"/>
              </w:rPr>
              <w:t>,</w:t>
            </w:r>
            <w:r w:rsidRPr="004F3858">
              <w:rPr>
                <w:sz w:val="18"/>
                <w:szCs w:val="18"/>
              </w:rPr>
              <w:t xml:space="preserve"> в соответствии с законодательством Республики Казахстан.</w:t>
            </w:r>
          </w:p>
          <w:p w14:paraId="12E6DF36" w14:textId="2BA4F413" w:rsidR="009147C6" w:rsidRPr="004F3858" w:rsidRDefault="002F405B" w:rsidP="00614A40">
            <w:pPr>
              <w:numPr>
                <w:ilvl w:val="1"/>
                <w:numId w:val="23"/>
              </w:numPr>
              <w:jc w:val="both"/>
              <w:rPr>
                <w:sz w:val="18"/>
                <w:szCs w:val="18"/>
              </w:rPr>
            </w:pPr>
            <w:r w:rsidRPr="004F3858">
              <w:rPr>
                <w:sz w:val="18"/>
                <w:szCs w:val="18"/>
              </w:rPr>
              <w:t>АО «</w:t>
            </w:r>
            <w:r w:rsidR="0026675D" w:rsidRPr="004F3858">
              <w:rPr>
                <w:sz w:val="18"/>
                <w:szCs w:val="18"/>
              </w:rPr>
              <w:t>НПК</w:t>
            </w:r>
            <w:r w:rsidRPr="004F3858">
              <w:rPr>
                <w:sz w:val="18"/>
                <w:szCs w:val="18"/>
              </w:rPr>
              <w:t>»</w:t>
            </w:r>
            <w:r w:rsidR="0026675D" w:rsidRPr="004F3858">
              <w:rPr>
                <w:sz w:val="18"/>
                <w:szCs w:val="18"/>
              </w:rPr>
              <w:t xml:space="preserve"> </w:t>
            </w:r>
            <w:r w:rsidR="009147C6" w:rsidRPr="004F3858">
              <w:rPr>
                <w:sz w:val="18"/>
                <w:szCs w:val="18"/>
              </w:rPr>
              <w:t>не несет ответственности:</w:t>
            </w:r>
          </w:p>
          <w:p w14:paraId="3E0DE060" w14:textId="5C029F21" w:rsidR="009147C6" w:rsidRPr="004F3858" w:rsidRDefault="009147C6" w:rsidP="00614A40">
            <w:pPr>
              <w:numPr>
                <w:ilvl w:val="2"/>
                <w:numId w:val="23"/>
              </w:numPr>
              <w:jc w:val="both"/>
              <w:rPr>
                <w:sz w:val="18"/>
                <w:szCs w:val="18"/>
              </w:rPr>
            </w:pPr>
            <w:r w:rsidRPr="004F3858">
              <w:rPr>
                <w:sz w:val="18"/>
                <w:szCs w:val="18"/>
              </w:rPr>
              <w:t xml:space="preserve">за неисправности в Системе (помехи, искажения, прерывания или задержки), если они возникли из-за обстоятельств, не находящихся под контролем </w:t>
            </w:r>
            <w:r w:rsidR="002F405B" w:rsidRPr="004F3858">
              <w:rPr>
                <w:sz w:val="18"/>
                <w:szCs w:val="18"/>
              </w:rPr>
              <w:t>АО «</w:t>
            </w:r>
            <w:r w:rsidR="00644167" w:rsidRPr="004F3858">
              <w:rPr>
                <w:sz w:val="18"/>
                <w:szCs w:val="18"/>
              </w:rPr>
              <w:t>НПК</w:t>
            </w:r>
            <w:r w:rsidR="002F405B" w:rsidRPr="004F3858">
              <w:rPr>
                <w:sz w:val="18"/>
                <w:szCs w:val="18"/>
              </w:rPr>
              <w:t>»</w:t>
            </w:r>
            <w:r w:rsidRPr="004F3858">
              <w:rPr>
                <w:sz w:val="18"/>
                <w:szCs w:val="18"/>
              </w:rPr>
              <w:t xml:space="preserve">. Под такими обстоятельствами понимаются: обрыв или деградация выделенных линий связи, аппаратные или программные модификации, переустановка паролей и другие действия Пользователя, не согласованные с обслуживающим персоналом </w:t>
            </w:r>
            <w:r w:rsidR="002F405B" w:rsidRPr="004F3858">
              <w:rPr>
                <w:sz w:val="18"/>
                <w:szCs w:val="18"/>
              </w:rPr>
              <w:t>АО «</w:t>
            </w:r>
            <w:r w:rsidR="00644167" w:rsidRPr="004F3858">
              <w:rPr>
                <w:sz w:val="18"/>
                <w:szCs w:val="18"/>
              </w:rPr>
              <w:t>НПК</w:t>
            </w:r>
            <w:r w:rsidR="002F405B" w:rsidRPr="004F3858">
              <w:rPr>
                <w:sz w:val="18"/>
                <w:szCs w:val="18"/>
              </w:rPr>
              <w:t>»</w:t>
            </w:r>
            <w:r w:rsidRPr="004F3858">
              <w:rPr>
                <w:sz w:val="18"/>
                <w:szCs w:val="18"/>
              </w:rPr>
              <w:t>;</w:t>
            </w:r>
          </w:p>
          <w:p w14:paraId="3565A0D6" w14:textId="77777777" w:rsidR="009147C6" w:rsidRPr="004F3858" w:rsidRDefault="009147C6" w:rsidP="00614A40">
            <w:pPr>
              <w:numPr>
                <w:ilvl w:val="2"/>
                <w:numId w:val="23"/>
              </w:numPr>
              <w:jc w:val="both"/>
              <w:rPr>
                <w:sz w:val="18"/>
                <w:szCs w:val="18"/>
              </w:rPr>
            </w:pPr>
            <w:r w:rsidRPr="004F3858">
              <w:rPr>
                <w:sz w:val="18"/>
                <w:szCs w:val="18"/>
              </w:rPr>
              <w:t>за содержание информации, передаваемой Пользоват</w:t>
            </w:r>
            <w:r w:rsidR="00BF3C8D" w:rsidRPr="004F3858">
              <w:rPr>
                <w:sz w:val="18"/>
                <w:szCs w:val="18"/>
              </w:rPr>
              <w:t>елем через Систему в соот</w:t>
            </w:r>
            <w:r w:rsidRPr="004F3858">
              <w:rPr>
                <w:sz w:val="18"/>
                <w:szCs w:val="18"/>
              </w:rPr>
              <w:t>ветствии с условиями Договора</w:t>
            </w:r>
            <w:r w:rsidR="00694164" w:rsidRPr="004F3858">
              <w:rPr>
                <w:sz w:val="18"/>
                <w:szCs w:val="18"/>
              </w:rPr>
              <w:t>.</w:t>
            </w:r>
          </w:p>
          <w:p w14:paraId="16D8030B" w14:textId="77777777" w:rsidR="009147C6" w:rsidRPr="004F3858" w:rsidRDefault="009147C6" w:rsidP="00614A40">
            <w:pPr>
              <w:numPr>
                <w:ilvl w:val="1"/>
                <w:numId w:val="23"/>
              </w:numPr>
              <w:jc w:val="both"/>
              <w:rPr>
                <w:sz w:val="18"/>
                <w:szCs w:val="18"/>
              </w:rPr>
            </w:pPr>
            <w:r w:rsidRPr="004F3858">
              <w:rPr>
                <w:sz w:val="18"/>
                <w:szCs w:val="18"/>
              </w:rPr>
              <w:t>В случае возникновения непредвиден</w:t>
            </w:r>
            <w:r w:rsidR="00BF3C8D" w:rsidRPr="004F3858">
              <w:rPr>
                <w:sz w:val="18"/>
                <w:szCs w:val="18"/>
              </w:rPr>
              <w:t>ных ситуаций, нарушивших функци</w:t>
            </w:r>
            <w:r w:rsidRPr="004F3858">
              <w:rPr>
                <w:sz w:val="18"/>
                <w:szCs w:val="18"/>
              </w:rPr>
              <w:t>онирование Системы, Стороны принимают все возможные меры по ее восстановлению.</w:t>
            </w:r>
          </w:p>
          <w:p w14:paraId="77F9738A" w14:textId="23B0C8B1" w:rsidR="009F4B6D" w:rsidRPr="004F3858" w:rsidRDefault="009F4B6D" w:rsidP="00614A40">
            <w:pPr>
              <w:numPr>
                <w:ilvl w:val="1"/>
                <w:numId w:val="23"/>
              </w:numPr>
              <w:jc w:val="both"/>
              <w:rPr>
                <w:sz w:val="18"/>
                <w:szCs w:val="18"/>
              </w:rPr>
            </w:pPr>
            <w:r w:rsidRPr="004F3858">
              <w:rPr>
                <w:sz w:val="18"/>
                <w:szCs w:val="18"/>
              </w:rPr>
              <w:t>В случае нарушения одной из Сторон раздела 5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37D27E54" w14:textId="77777777" w:rsidR="009F4B6D" w:rsidRPr="004F3858" w:rsidRDefault="009F4B6D" w:rsidP="00614A40">
            <w:pPr>
              <w:numPr>
                <w:ilvl w:val="1"/>
                <w:numId w:val="23"/>
              </w:numPr>
              <w:jc w:val="both"/>
              <w:rPr>
                <w:sz w:val="18"/>
                <w:szCs w:val="18"/>
              </w:rPr>
            </w:pPr>
            <w:r w:rsidRPr="004F3858">
              <w:rPr>
                <w:sz w:val="18"/>
                <w:szCs w:val="18"/>
              </w:rPr>
              <w:t>Уплата суммы неустойки (пени) не освобождает Стороны от исполнения своих обязательств по Договору.</w:t>
            </w:r>
          </w:p>
          <w:p w14:paraId="21452679" w14:textId="77777777" w:rsidR="009F4B6D" w:rsidRPr="004F3858" w:rsidRDefault="009F4B6D" w:rsidP="00C26136">
            <w:pPr>
              <w:rPr>
                <w:sz w:val="18"/>
                <w:szCs w:val="18"/>
              </w:rPr>
            </w:pPr>
          </w:p>
          <w:p w14:paraId="74E1AE25" w14:textId="77777777" w:rsidR="009F4B6D" w:rsidRPr="004F3858" w:rsidRDefault="009F4B6D" w:rsidP="007605F6">
            <w:pPr>
              <w:jc w:val="center"/>
              <w:rPr>
                <w:sz w:val="18"/>
                <w:szCs w:val="18"/>
              </w:rPr>
            </w:pPr>
            <w:r w:rsidRPr="004F3858">
              <w:rPr>
                <w:b/>
                <w:sz w:val="18"/>
                <w:szCs w:val="18"/>
              </w:rPr>
              <w:t>5. РЕЖИМ ИНФОРМАЦИОННОЙ БЕЗОПАСНОСТИ, КОНФИДЕНЦИАЛЬНОСТИ, СОХРАНЕНИЯ БАНКОВСКОЙ ТАЙНЫ И ЗАЩИТЫ ПЕРСОНАЛЬНЫХ ДАННЫХ</w:t>
            </w:r>
          </w:p>
          <w:p w14:paraId="10E2B881" w14:textId="0259942D" w:rsidR="009F4B6D" w:rsidRPr="004F3858" w:rsidRDefault="009F4B6D" w:rsidP="00614A40">
            <w:pPr>
              <w:jc w:val="both"/>
              <w:rPr>
                <w:sz w:val="18"/>
                <w:szCs w:val="18"/>
              </w:rPr>
            </w:pPr>
            <w:r w:rsidRPr="004F3858">
              <w:rPr>
                <w:sz w:val="18"/>
                <w:szCs w:val="18"/>
              </w:rPr>
              <w:t>5.1. Стороны обязуются обеспечивать хранение информации и аудиторский след всех электронных сообщений, обработанных Сторонами в Системе во внутренних программных системах Сторон, в порядке, установленном</w:t>
            </w:r>
            <w:r w:rsidR="00117E2C" w:rsidRPr="004F3858">
              <w:rPr>
                <w:sz w:val="18"/>
                <w:szCs w:val="18"/>
                <w:lang w:val="kk-KZ"/>
              </w:rPr>
              <w:t xml:space="preserve"> </w:t>
            </w:r>
            <w:r w:rsidRPr="004F3858">
              <w:rPr>
                <w:sz w:val="18"/>
                <w:szCs w:val="18"/>
              </w:rPr>
              <w:t>действующим законодательством Республики Казахстан.</w:t>
            </w:r>
          </w:p>
          <w:p w14:paraId="64CCF877" w14:textId="03718613" w:rsidR="009F4B6D" w:rsidRPr="004F3858" w:rsidRDefault="009F4B6D" w:rsidP="00C26136">
            <w:pPr>
              <w:pStyle w:val="af4"/>
              <w:spacing w:after="0" w:line="240" w:lineRule="auto"/>
              <w:ind w:left="0"/>
              <w:jc w:val="both"/>
              <w:rPr>
                <w:sz w:val="18"/>
                <w:szCs w:val="18"/>
              </w:rPr>
            </w:pPr>
            <w:r w:rsidRPr="004F3858">
              <w:rPr>
                <w:sz w:val="18"/>
                <w:szCs w:val="18"/>
              </w:rPr>
              <w:t>5.2. Каждая из Сторон по настоящему Договору сохраняет надлежащий режим конфиденциальности, в том числе хранения банковской тайны и защиты персональных данных, в отношении информации, полученной в процессе межбанковских переводов денег, и принимает все необходимые меры по предохранению указанной информации от разглашения.</w:t>
            </w:r>
          </w:p>
          <w:p w14:paraId="2664D1A3" w14:textId="77777777" w:rsidR="009F4B6D" w:rsidRPr="004F3858" w:rsidRDefault="009F4B6D" w:rsidP="00117E2C">
            <w:pPr>
              <w:numPr>
                <w:ilvl w:val="1"/>
                <w:numId w:val="50"/>
              </w:numPr>
              <w:tabs>
                <w:tab w:val="left" w:pos="317"/>
              </w:tabs>
              <w:ind w:left="0" w:firstLine="0"/>
              <w:jc w:val="both"/>
              <w:rPr>
                <w:sz w:val="18"/>
                <w:szCs w:val="18"/>
              </w:rPr>
            </w:pPr>
            <w:r w:rsidRPr="004F3858">
              <w:rPr>
                <w:sz w:val="18"/>
                <w:szCs w:val="18"/>
              </w:rPr>
              <w:t>Стороны признают, что условия Договора в целом и вся информация, обозначенная предоставляющей Стороной как конфиденциальная,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w:t>
            </w:r>
          </w:p>
          <w:p w14:paraId="04CB1CFB" w14:textId="5D55E147" w:rsidR="009F4B6D" w:rsidRPr="004F3858" w:rsidRDefault="009F4B6D" w:rsidP="00117E2C">
            <w:pPr>
              <w:jc w:val="both"/>
              <w:rPr>
                <w:sz w:val="18"/>
                <w:szCs w:val="18"/>
              </w:rPr>
            </w:pPr>
            <w:r w:rsidRPr="004F3858">
              <w:rPr>
                <w:sz w:val="18"/>
                <w:szCs w:val="18"/>
              </w:rPr>
              <w:t xml:space="preserve">1) предоставления персоналу, который привлечен </w:t>
            </w:r>
            <w:r w:rsidR="002F405B" w:rsidRPr="004F3858">
              <w:rPr>
                <w:sz w:val="18"/>
                <w:szCs w:val="18"/>
              </w:rPr>
              <w:t>АО «</w:t>
            </w:r>
            <w:r w:rsidR="0026675D" w:rsidRPr="004F3858">
              <w:rPr>
                <w:sz w:val="18"/>
                <w:szCs w:val="18"/>
              </w:rPr>
              <w:t>НПК</w:t>
            </w:r>
            <w:r w:rsidR="002F405B" w:rsidRPr="004F3858">
              <w:rPr>
                <w:sz w:val="18"/>
                <w:szCs w:val="18"/>
              </w:rPr>
              <w:t>»</w:t>
            </w:r>
            <w:r w:rsidR="0026675D" w:rsidRPr="004F3858">
              <w:rPr>
                <w:sz w:val="18"/>
                <w:szCs w:val="18"/>
              </w:rPr>
              <w:t xml:space="preserve"> </w:t>
            </w:r>
            <w:r w:rsidRPr="004F3858">
              <w:rPr>
                <w:sz w:val="18"/>
                <w:szCs w:val="18"/>
              </w:rPr>
              <w:t>для выполнения Договора. Указанная информация должна представляться этому персоналу конфиденциально и в той мере, насколько это необходимо для исполнения договорных обязательств;</w:t>
            </w:r>
          </w:p>
          <w:p w14:paraId="7F237696" w14:textId="77777777" w:rsidR="009F4B6D" w:rsidRPr="004F3858" w:rsidRDefault="009F4B6D" w:rsidP="00117E2C">
            <w:pPr>
              <w:jc w:val="both"/>
              <w:rPr>
                <w:sz w:val="18"/>
                <w:szCs w:val="18"/>
              </w:rPr>
            </w:pPr>
            <w:r w:rsidRPr="004F3858">
              <w:rPr>
                <w:sz w:val="18"/>
                <w:szCs w:val="18"/>
              </w:rPr>
              <w:t>2) если такое разглашение предписывается законодательством либо осуществляется на основании официальных запросов уполномоченных на то государственных органов.</w:t>
            </w:r>
          </w:p>
          <w:p w14:paraId="0E895B8C" w14:textId="01AE7D86" w:rsidR="009F4B6D" w:rsidRPr="004F3858" w:rsidRDefault="002F405B" w:rsidP="00117E2C">
            <w:pPr>
              <w:numPr>
                <w:ilvl w:val="1"/>
                <w:numId w:val="50"/>
              </w:numPr>
              <w:tabs>
                <w:tab w:val="left" w:pos="381"/>
              </w:tabs>
              <w:ind w:left="0" w:firstLine="0"/>
              <w:jc w:val="both"/>
              <w:rPr>
                <w:sz w:val="18"/>
                <w:szCs w:val="18"/>
              </w:rPr>
            </w:pPr>
            <w:r w:rsidRPr="004F3858">
              <w:rPr>
                <w:sz w:val="18"/>
                <w:szCs w:val="18"/>
              </w:rPr>
              <w:t>АО «</w:t>
            </w:r>
            <w:r w:rsidR="0026675D" w:rsidRPr="004F3858">
              <w:rPr>
                <w:sz w:val="18"/>
                <w:szCs w:val="18"/>
              </w:rPr>
              <w:t>НПК</w:t>
            </w:r>
            <w:r w:rsidRPr="004F3858">
              <w:rPr>
                <w:sz w:val="18"/>
                <w:szCs w:val="18"/>
              </w:rPr>
              <w:t>»</w:t>
            </w:r>
            <w:r w:rsidR="0026675D" w:rsidRPr="004F3858">
              <w:rPr>
                <w:sz w:val="18"/>
                <w:szCs w:val="18"/>
              </w:rPr>
              <w:t xml:space="preserve"> </w:t>
            </w:r>
            <w:r w:rsidR="009F4B6D" w:rsidRPr="004F3858">
              <w:rPr>
                <w:sz w:val="18"/>
                <w:szCs w:val="18"/>
              </w:rPr>
              <w:t xml:space="preserve">без предварительного письменного согласия </w:t>
            </w:r>
            <w:r w:rsidR="0026675D" w:rsidRPr="004F3858">
              <w:rPr>
                <w:sz w:val="18"/>
                <w:szCs w:val="18"/>
              </w:rPr>
              <w:t>Пользователя</w:t>
            </w:r>
            <w:r w:rsidR="009F4B6D" w:rsidRPr="004F3858">
              <w:rPr>
                <w:sz w:val="18"/>
                <w:szCs w:val="18"/>
              </w:rPr>
              <w:t xml:space="preserve"> не использует какие-либо вышеперечисленные документы или информацию, кроме как в целях реализации Договора.</w:t>
            </w:r>
          </w:p>
          <w:p w14:paraId="4689B17F" w14:textId="77777777" w:rsidR="009F4B6D" w:rsidRPr="004F3858" w:rsidRDefault="009F4B6D" w:rsidP="00117E2C">
            <w:pPr>
              <w:pStyle w:val="af4"/>
              <w:numPr>
                <w:ilvl w:val="1"/>
                <w:numId w:val="50"/>
              </w:numPr>
              <w:tabs>
                <w:tab w:val="left" w:pos="381"/>
              </w:tabs>
              <w:spacing w:after="0" w:line="240" w:lineRule="auto"/>
              <w:ind w:left="0" w:firstLine="0"/>
              <w:jc w:val="both"/>
              <w:rPr>
                <w:sz w:val="18"/>
                <w:szCs w:val="18"/>
              </w:rPr>
            </w:pPr>
            <w:r w:rsidRPr="004F3858">
              <w:rPr>
                <w:sz w:val="18"/>
                <w:szCs w:val="18"/>
              </w:rPr>
              <w:t>В случае разглашения конфиденциальной информации Стороны несут ответственность в соответствии с разделом 4 Договора.</w:t>
            </w:r>
          </w:p>
          <w:p w14:paraId="2B6B3259" w14:textId="77777777" w:rsidR="009F4B6D" w:rsidRPr="004F3858" w:rsidRDefault="009F4B6D" w:rsidP="00614A40">
            <w:pPr>
              <w:jc w:val="both"/>
              <w:rPr>
                <w:sz w:val="18"/>
                <w:szCs w:val="18"/>
              </w:rPr>
            </w:pPr>
          </w:p>
          <w:p w14:paraId="4A7758AC" w14:textId="77777777" w:rsidR="00B53C81" w:rsidRPr="004F3858" w:rsidRDefault="009147C6" w:rsidP="00C26136">
            <w:pPr>
              <w:jc w:val="center"/>
              <w:rPr>
                <w:rFonts w:eastAsia="Calibri"/>
                <w:b/>
                <w:sz w:val="18"/>
                <w:szCs w:val="18"/>
                <w:lang w:eastAsia="en-US"/>
              </w:rPr>
            </w:pPr>
            <w:r w:rsidRPr="004F3858">
              <w:rPr>
                <w:b/>
                <w:sz w:val="18"/>
                <w:szCs w:val="18"/>
              </w:rPr>
              <w:br w:type="page"/>
            </w:r>
            <w:r w:rsidR="00DC5C35" w:rsidRPr="004F3858">
              <w:rPr>
                <w:rFonts w:eastAsia="Calibri"/>
                <w:b/>
                <w:sz w:val="18"/>
                <w:szCs w:val="18"/>
                <w:lang w:val="kk-KZ" w:eastAsia="en-US"/>
              </w:rPr>
              <w:t>6</w:t>
            </w:r>
            <w:r w:rsidR="00B53C81" w:rsidRPr="004F3858">
              <w:rPr>
                <w:rFonts w:eastAsia="Calibri"/>
                <w:b/>
                <w:sz w:val="18"/>
                <w:szCs w:val="18"/>
                <w:lang w:val="kk-KZ" w:eastAsia="en-US"/>
              </w:rPr>
              <w:t xml:space="preserve">. </w:t>
            </w:r>
            <w:r w:rsidR="00B53C81" w:rsidRPr="004F3858">
              <w:rPr>
                <w:rFonts w:eastAsia="Calibri"/>
                <w:b/>
                <w:sz w:val="18"/>
                <w:szCs w:val="18"/>
                <w:lang w:eastAsia="en-US"/>
              </w:rPr>
              <w:t>ИСПОЛЬЗОВАНИЕ СРЕДСТВ КРИПТОГРАФИЧЕСКОЙ ЗАЩИТЫ ИНФОРМАЦИИ</w:t>
            </w:r>
          </w:p>
          <w:p w14:paraId="5F919E3E" w14:textId="51B0365E" w:rsidR="00B53C81" w:rsidRPr="004F3858" w:rsidRDefault="00DC5C35" w:rsidP="00117E2C">
            <w:pPr>
              <w:jc w:val="both"/>
              <w:rPr>
                <w:rFonts w:eastAsia="Calibri"/>
                <w:sz w:val="18"/>
                <w:szCs w:val="18"/>
                <w:lang w:val="kk-KZ" w:eastAsia="en-US"/>
              </w:rPr>
            </w:pPr>
            <w:r w:rsidRPr="004F3858">
              <w:rPr>
                <w:rFonts w:eastAsia="Calibri"/>
                <w:sz w:val="18"/>
                <w:szCs w:val="18"/>
                <w:lang w:val="kk-KZ" w:eastAsia="en-US"/>
              </w:rPr>
              <w:t>6</w:t>
            </w:r>
            <w:r w:rsidR="00B53C81" w:rsidRPr="004F3858">
              <w:rPr>
                <w:rFonts w:eastAsia="Calibri"/>
                <w:sz w:val="18"/>
                <w:szCs w:val="18"/>
                <w:lang w:val="kk-KZ" w:eastAsia="en-US"/>
              </w:rPr>
              <w:t xml:space="preserve">.1. </w:t>
            </w:r>
            <w:r w:rsidR="00B53C81" w:rsidRPr="004F3858">
              <w:rPr>
                <w:rFonts w:eastAsia="Calibri"/>
                <w:sz w:val="18"/>
                <w:szCs w:val="18"/>
                <w:lang w:eastAsia="en-US"/>
              </w:rPr>
              <w:t>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w:t>
            </w:r>
            <w:proofErr w:type="spellStart"/>
            <w:r w:rsidR="00B53C81" w:rsidRPr="004F3858">
              <w:rPr>
                <w:rFonts w:eastAsia="Calibri"/>
                <w:sz w:val="18"/>
                <w:szCs w:val="18"/>
                <w:lang w:eastAsia="en-US"/>
              </w:rPr>
              <w:t>Тумар</w:t>
            </w:r>
            <w:proofErr w:type="spellEnd"/>
            <w:r w:rsidR="00B53C81" w:rsidRPr="004F3858">
              <w:rPr>
                <w:rFonts w:eastAsia="Calibri"/>
                <w:sz w:val="18"/>
                <w:szCs w:val="18"/>
                <w:lang w:eastAsia="en-US"/>
              </w:rPr>
              <w:t>-</w:t>
            </w:r>
            <w:r w:rsidR="00B53C81" w:rsidRPr="004F3858">
              <w:rPr>
                <w:rFonts w:eastAsia="Calibri"/>
                <w:sz w:val="18"/>
                <w:szCs w:val="18"/>
                <w:lang w:val="en-US" w:eastAsia="en-US"/>
              </w:rPr>
              <w:t>CSP</w:t>
            </w:r>
            <w:r w:rsidR="00B53C81" w:rsidRPr="004F3858">
              <w:rPr>
                <w:rFonts w:eastAsia="Calibri"/>
                <w:sz w:val="18"/>
                <w:szCs w:val="18"/>
                <w:lang w:eastAsia="en-US"/>
              </w:rPr>
              <w:t>", и регистрационные свидетельства, предоставляемые</w:t>
            </w:r>
            <w:r w:rsidR="002F405B" w:rsidRPr="004F3858">
              <w:rPr>
                <w:rFonts w:eastAsia="Calibri"/>
                <w:sz w:val="18"/>
                <w:szCs w:val="18"/>
                <w:lang w:eastAsia="en-US"/>
              </w:rPr>
              <w:t xml:space="preserve"> АО</w:t>
            </w:r>
            <w:r w:rsidR="00B53C81" w:rsidRPr="004F3858">
              <w:rPr>
                <w:rFonts w:eastAsia="Calibri"/>
                <w:sz w:val="18"/>
                <w:szCs w:val="18"/>
                <w:lang w:eastAsia="en-US"/>
              </w:rPr>
              <w:t xml:space="preserve"> </w:t>
            </w:r>
            <w:r w:rsidR="002F405B" w:rsidRPr="004F3858">
              <w:rPr>
                <w:rFonts w:eastAsia="Calibri"/>
                <w:sz w:val="18"/>
                <w:szCs w:val="18"/>
                <w:lang w:eastAsia="en-US"/>
              </w:rPr>
              <w:t>«</w:t>
            </w:r>
            <w:r w:rsidR="0026675D" w:rsidRPr="004F3858">
              <w:rPr>
                <w:rFonts w:eastAsia="Calibri"/>
                <w:sz w:val="18"/>
                <w:szCs w:val="18"/>
                <w:lang w:eastAsia="en-US"/>
              </w:rPr>
              <w:t>НПК</w:t>
            </w:r>
            <w:r w:rsidR="002F405B" w:rsidRPr="004F3858">
              <w:rPr>
                <w:rFonts w:eastAsia="Calibri"/>
                <w:sz w:val="18"/>
                <w:szCs w:val="18"/>
                <w:lang w:eastAsia="en-US"/>
              </w:rPr>
              <w:t>»</w:t>
            </w:r>
            <w:r w:rsidR="0026675D" w:rsidRPr="004F3858">
              <w:rPr>
                <w:rFonts w:eastAsia="Calibri"/>
                <w:sz w:val="18"/>
                <w:szCs w:val="18"/>
                <w:lang w:eastAsia="en-US"/>
              </w:rPr>
              <w:t xml:space="preserve"> </w:t>
            </w:r>
            <w:r w:rsidR="00B53C81" w:rsidRPr="004F3858">
              <w:rPr>
                <w:rFonts w:eastAsia="Calibri"/>
                <w:sz w:val="18"/>
                <w:szCs w:val="18"/>
                <w:lang w:eastAsia="en-US"/>
              </w:rPr>
              <w:t>Пользователю, признают их достаточными для обеспечения конфиденциальности, целостности, подтверждения авторства и подлинности электронных сообщений.</w:t>
            </w:r>
          </w:p>
          <w:p w14:paraId="70708F9B" w14:textId="77777777" w:rsidR="00B53C81" w:rsidRPr="004F3858" w:rsidRDefault="00DC5C35" w:rsidP="00117E2C">
            <w:pPr>
              <w:jc w:val="both"/>
              <w:rPr>
                <w:rFonts w:eastAsia="Calibri"/>
                <w:sz w:val="18"/>
                <w:szCs w:val="18"/>
                <w:lang w:eastAsia="en-US"/>
              </w:rPr>
            </w:pPr>
            <w:r w:rsidRPr="004F3858">
              <w:rPr>
                <w:rFonts w:eastAsia="Calibri"/>
                <w:sz w:val="18"/>
                <w:szCs w:val="18"/>
                <w:lang w:val="kk-KZ" w:eastAsia="en-US"/>
              </w:rPr>
              <w:lastRenderedPageBreak/>
              <w:t>6</w:t>
            </w:r>
            <w:r w:rsidR="00B53C81" w:rsidRPr="004F3858">
              <w:rPr>
                <w:rFonts w:eastAsia="Calibri"/>
                <w:sz w:val="18"/>
                <w:szCs w:val="18"/>
                <w:lang w:val="kk-KZ" w:eastAsia="en-US"/>
              </w:rPr>
              <w:t xml:space="preserve">.2. </w:t>
            </w:r>
            <w:r w:rsidR="00B53C81" w:rsidRPr="004F3858">
              <w:rPr>
                <w:rFonts w:eastAsia="Calibri"/>
                <w:sz w:val="18"/>
                <w:szCs w:val="18"/>
                <w:lang w:eastAsia="en-US"/>
              </w:rPr>
              <w:t xml:space="preserve">Стороны признают электронное сообщение с электронной цифровой подписью отправителя юридически </w:t>
            </w:r>
            <w:r w:rsidR="00DE4C08" w:rsidRPr="004F3858">
              <w:rPr>
                <w:rFonts w:eastAsia="Calibri"/>
                <w:sz w:val="18"/>
                <w:szCs w:val="18"/>
                <w:lang w:eastAsia="en-US"/>
              </w:rPr>
              <w:t>равнозначным</w:t>
            </w:r>
            <w:r w:rsidR="00B53C81" w:rsidRPr="004F3858">
              <w:rPr>
                <w:rFonts w:eastAsia="Calibri"/>
                <w:sz w:val="18"/>
                <w:szCs w:val="18"/>
                <w:lang w:eastAsia="en-US"/>
              </w:rPr>
              <w:t xml:space="preserve"> документу на бумажном носителе, заверенному его подписью и печатью.</w:t>
            </w:r>
          </w:p>
          <w:p w14:paraId="4A62CC0F" w14:textId="77777777" w:rsidR="0022617E" w:rsidRPr="004F3858" w:rsidRDefault="0022617E" w:rsidP="00117E2C">
            <w:pPr>
              <w:jc w:val="both"/>
              <w:rPr>
                <w:rFonts w:eastAsia="Calibri"/>
                <w:sz w:val="18"/>
                <w:szCs w:val="18"/>
                <w:lang w:eastAsia="en-US"/>
              </w:rPr>
            </w:pPr>
          </w:p>
          <w:p w14:paraId="29421A68" w14:textId="77777777" w:rsidR="009147C6" w:rsidRPr="004F3858" w:rsidRDefault="008B357E" w:rsidP="00CB0055">
            <w:pPr>
              <w:jc w:val="center"/>
              <w:rPr>
                <w:b/>
                <w:sz w:val="18"/>
                <w:szCs w:val="18"/>
              </w:rPr>
            </w:pPr>
            <w:r w:rsidRPr="004F3858">
              <w:rPr>
                <w:b/>
                <w:sz w:val="18"/>
                <w:szCs w:val="18"/>
              </w:rPr>
              <w:t>7.</w:t>
            </w:r>
            <w:r w:rsidR="009147C6" w:rsidRPr="004F3858">
              <w:rPr>
                <w:b/>
                <w:sz w:val="18"/>
                <w:szCs w:val="18"/>
              </w:rPr>
              <w:t>ФОРС-МАЖОР</w:t>
            </w:r>
          </w:p>
          <w:p w14:paraId="67FBCD3D" w14:textId="77777777" w:rsidR="009147C6" w:rsidRPr="004F3858" w:rsidRDefault="009147C6" w:rsidP="00614A40">
            <w:pPr>
              <w:numPr>
                <w:ilvl w:val="1"/>
                <w:numId w:val="51"/>
              </w:numPr>
              <w:tabs>
                <w:tab w:val="left" w:pos="239"/>
                <w:tab w:val="left" w:pos="381"/>
              </w:tabs>
              <w:jc w:val="both"/>
              <w:rPr>
                <w:sz w:val="18"/>
                <w:szCs w:val="18"/>
              </w:rPr>
            </w:pPr>
            <w:r w:rsidRPr="004F3858">
              <w:rPr>
                <w:sz w:val="18"/>
                <w:szCs w:val="18"/>
              </w:rPr>
              <w:t xml:space="preserve"> 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стихийных бедствий, блокад, забастовок, военных действий, террористических актов и иных обстоятельств, подтвержденных уполномоченным органом,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обязательств непреодолимой силы, передвигаются на период действия таких обстоятельств.</w:t>
            </w:r>
          </w:p>
          <w:p w14:paraId="41FD859C" w14:textId="77777777" w:rsidR="009147C6" w:rsidRPr="004F3858" w:rsidRDefault="009147C6" w:rsidP="00614A40">
            <w:pPr>
              <w:numPr>
                <w:ilvl w:val="1"/>
                <w:numId w:val="51"/>
              </w:numPr>
              <w:tabs>
                <w:tab w:val="left" w:pos="239"/>
                <w:tab w:val="left" w:pos="381"/>
              </w:tabs>
              <w:jc w:val="both"/>
              <w:rPr>
                <w:sz w:val="18"/>
                <w:szCs w:val="18"/>
              </w:rPr>
            </w:pPr>
            <w:r w:rsidRPr="004F3858">
              <w:rPr>
                <w:sz w:val="18"/>
                <w:szCs w:val="18"/>
              </w:rPr>
              <w:t xml:space="preserve">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w:t>
            </w:r>
            <w:r w:rsidR="00DC5C35" w:rsidRPr="004F3858">
              <w:rPr>
                <w:sz w:val="18"/>
                <w:szCs w:val="18"/>
              </w:rPr>
              <w:t>7</w:t>
            </w:r>
            <w:r w:rsidRPr="004F3858">
              <w:rPr>
                <w:sz w:val="18"/>
                <w:szCs w:val="18"/>
              </w:rPr>
              <w:t>.1. Договора.</w:t>
            </w:r>
          </w:p>
          <w:p w14:paraId="35FB9374" w14:textId="77777777" w:rsidR="009147C6" w:rsidRPr="004F3858" w:rsidRDefault="009147C6" w:rsidP="00614A40">
            <w:pPr>
              <w:numPr>
                <w:ilvl w:val="1"/>
                <w:numId w:val="51"/>
              </w:numPr>
              <w:tabs>
                <w:tab w:val="left" w:pos="239"/>
                <w:tab w:val="left" w:pos="381"/>
              </w:tabs>
              <w:jc w:val="both"/>
              <w:rPr>
                <w:sz w:val="18"/>
                <w:szCs w:val="18"/>
              </w:rPr>
            </w:pPr>
            <w:r w:rsidRPr="004F3858">
              <w:rPr>
                <w:sz w:val="18"/>
                <w:szCs w:val="18"/>
              </w:rPr>
              <w:t xml:space="preserve"> В случае если обстоятельства, указанные в пункте </w:t>
            </w:r>
            <w:r w:rsidR="00DC5C35" w:rsidRPr="004F3858">
              <w:rPr>
                <w:sz w:val="18"/>
                <w:szCs w:val="18"/>
              </w:rPr>
              <w:t>7</w:t>
            </w:r>
            <w:r w:rsidRPr="004F3858">
              <w:rPr>
                <w:sz w:val="18"/>
                <w:szCs w:val="18"/>
              </w:rPr>
              <w:t>.1. Договора, будут длиться более 1 (одного) месяца, то Стороны могут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0F54A48E" w14:textId="77777777" w:rsidR="00F67BDB" w:rsidRPr="004F3858" w:rsidRDefault="00F67BDB" w:rsidP="007605F6">
            <w:pPr>
              <w:tabs>
                <w:tab w:val="left" w:pos="239"/>
                <w:tab w:val="left" w:pos="381"/>
              </w:tabs>
              <w:jc w:val="both"/>
              <w:rPr>
                <w:sz w:val="18"/>
                <w:szCs w:val="18"/>
              </w:rPr>
            </w:pPr>
          </w:p>
          <w:p w14:paraId="3D39A624" w14:textId="77777777" w:rsidR="009147C6" w:rsidRPr="004F3858" w:rsidRDefault="00E123D7" w:rsidP="00CB0055">
            <w:pPr>
              <w:jc w:val="center"/>
              <w:rPr>
                <w:b/>
                <w:sz w:val="18"/>
                <w:szCs w:val="18"/>
              </w:rPr>
            </w:pPr>
            <w:r w:rsidRPr="004F3858">
              <w:rPr>
                <w:b/>
                <w:sz w:val="18"/>
                <w:szCs w:val="18"/>
              </w:rPr>
              <w:t>8.</w:t>
            </w:r>
            <w:r w:rsidR="007605F6" w:rsidRPr="004F3858">
              <w:rPr>
                <w:b/>
                <w:sz w:val="18"/>
                <w:szCs w:val="18"/>
              </w:rPr>
              <w:t xml:space="preserve"> </w:t>
            </w:r>
            <w:r w:rsidR="009147C6" w:rsidRPr="004F3858">
              <w:rPr>
                <w:b/>
                <w:sz w:val="18"/>
                <w:szCs w:val="18"/>
              </w:rPr>
              <w:t>ПОРЯДОК РАЗРЕШЕНИЯ СПОРОВ</w:t>
            </w:r>
          </w:p>
          <w:p w14:paraId="67A782A6" w14:textId="77777777" w:rsidR="00B53C81" w:rsidRPr="004F3858" w:rsidRDefault="00DC5C35" w:rsidP="00C26136">
            <w:pPr>
              <w:jc w:val="both"/>
              <w:rPr>
                <w:sz w:val="18"/>
                <w:szCs w:val="18"/>
              </w:rPr>
            </w:pPr>
            <w:r w:rsidRPr="004F3858">
              <w:rPr>
                <w:sz w:val="18"/>
                <w:szCs w:val="18"/>
                <w:lang w:val="kk-KZ"/>
              </w:rPr>
              <w:t>8</w:t>
            </w:r>
            <w:r w:rsidR="00B53C81" w:rsidRPr="004F3858">
              <w:rPr>
                <w:sz w:val="18"/>
                <w:szCs w:val="18"/>
                <w:lang w:val="kk-KZ"/>
              </w:rPr>
              <w:t>.1.</w:t>
            </w:r>
            <w:r w:rsidR="00B53C81" w:rsidRPr="004F3858">
              <w:rPr>
                <w:sz w:val="18"/>
                <w:szCs w:val="18"/>
              </w:rPr>
              <w:t>По вопросам функционирования Системы, не предусмотренным настоящим Договором, Стороны руководствуются Процедурами и действующим законодательством Республики Казахстан.</w:t>
            </w:r>
          </w:p>
          <w:p w14:paraId="204C16C3" w14:textId="77777777" w:rsidR="00B53C81" w:rsidRPr="004F3858" w:rsidRDefault="00DC5C35" w:rsidP="00436BFA">
            <w:pPr>
              <w:jc w:val="both"/>
              <w:rPr>
                <w:sz w:val="18"/>
                <w:szCs w:val="18"/>
              </w:rPr>
            </w:pPr>
            <w:r w:rsidRPr="004F3858">
              <w:rPr>
                <w:sz w:val="18"/>
                <w:szCs w:val="18"/>
                <w:lang w:val="kk-KZ"/>
              </w:rPr>
              <w:t>8</w:t>
            </w:r>
            <w:r w:rsidR="00B53C81" w:rsidRPr="004F3858">
              <w:rPr>
                <w:sz w:val="18"/>
                <w:szCs w:val="18"/>
                <w:lang w:val="kk-KZ"/>
              </w:rPr>
              <w:t xml:space="preserve">.2. </w:t>
            </w:r>
            <w:r w:rsidR="00B53C81" w:rsidRPr="004F3858">
              <w:rPr>
                <w:sz w:val="18"/>
                <w:szCs w:val="18"/>
              </w:rPr>
              <w:t xml:space="preserve">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2212055E" w14:textId="522B32E0" w:rsidR="00B53C81" w:rsidRPr="004F3858" w:rsidRDefault="00DC5C35" w:rsidP="004B6375">
            <w:pPr>
              <w:jc w:val="both"/>
              <w:rPr>
                <w:sz w:val="18"/>
                <w:szCs w:val="18"/>
              </w:rPr>
            </w:pPr>
            <w:r w:rsidRPr="004F3858">
              <w:rPr>
                <w:sz w:val="18"/>
                <w:szCs w:val="18"/>
                <w:lang w:val="kk-KZ"/>
              </w:rPr>
              <w:t>8</w:t>
            </w:r>
            <w:r w:rsidR="00B53C81" w:rsidRPr="004F3858">
              <w:rPr>
                <w:sz w:val="18"/>
                <w:szCs w:val="18"/>
                <w:lang w:val="kk-KZ"/>
              </w:rPr>
              <w:t xml:space="preserve">.3. </w:t>
            </w:r>
            <w:r w:rsidR="00B53C81" w:rsidRPr="004F3858">
              <w:rPr>
                <w:sz w:val="18"/>
                <w:szCs w:val="18"/>
              </w:rPr>
              <w:t xml:space="preserve">Любые споры касающиеся подлинности электронных документов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официальном интернет-ресурсе </w:t>
            </w:r>
            <w:r w:rsidR="009F6FCD" w:rsidRPr="004F3858">
              <w:rPr>
                <w:sz w:val="18"/>
                <w:szCs w:val="18"/>
              </w:rPr>
              <w:t>АО «</w:t>
            </w:r>
            <w:r w:rsidR="00644167" w:rsidRPr="004F3858">
              <w:rPr>
                <w:sz w:val="18"/>
                <w:szCs w:val="18"/>
              </w:rPr>
              <w:t>НПК</w:t>
            </w:r>
            <w:r w:rsidR="009F6FCD" w:rsidRPr="004F3858">
              <w:rPr>
                <w:sz w:val="18"/>
                <w:szCs w:val="18"/>
              </w:rPr>
              <w:t>»</w:t>
            </w:r>
            <w:r w:rsidR="00B53C81" w:rsidRPr="004F3858">
              <w:rPr>
                <w:sz w:val="18"/>
                <w:szCs w:val="18"/>
              </w:rPr>
              <w:t xml:space="preserve"> (</w:t>
            </w:r>
            <w:proofErr w:type="spellStart"/>
            <w:r w:rsidR="00B53C81" w:rsidRPr="004F3858">
              <w:rPr>
                <w:sz w:val="18"/>
                <w:szCs w:val="18"/>
              </w:rPr>
              <w:t>http</w:t>
            </w:r>
            <w:proofErr w:type="spellEnd"/>
            <w:r w:rsidR="00F10777" w:rsidRPr="004F3858">
              <w:rPr>
                <w:sz w:val="18"/>
                <w:szCs w:val="18"/>
                <w:lang w:val="en-US"/>
              </w:rPr>
              <w:t>s</w:t>
            </w:r>
            <w:r w:rsidR="00B53C81" w:rsidRPr="004F3858">
              <w:rPr>
                <w:sz w:val="18"/>
                <w:szCs w:val="18"/>
              </w:rPr>
              <w:t>:</w:t>
            </w:r>
            <w:r w:rsidR="00F10777" w:rsidRPr="004F3858">
              <w:rPr>
                <w:sz w:val="18"/>
                <w:szCs w:val="18"/>
              </w:rPr>
              <w:t>//</w:t>
            </w:r>
            <w:proofErr w:type="spellStart"/>
            <w:r w:rsidR="0058779A" w:rsidRPr="004F3858">
              <w:rPr>
                <w:sz w:val="18"/>
                <w:szCs w:val="18"/>
                <w:lang w:val="en-US"/>
              </w:rPr>
              <w:t>npck</w:t>
            </w:r>
            <w:proofErr w:type="spellEnd"/>
            <w:r w:rsidR="00B53C81" w:rsidRPr="004F3858">
              <w:rPr>
                <w:sz w:val="18"/>
                <w:szCs w:val="18"/>
              </w:rPr>
              <w:t>.</w:t>
            </w:r>
            <w:proofErr w:type="spellStart"/>
            <w:r w:rsidR="00B53C81" w:rsidRPr="004F3858">
              <w:rPr>
                <w:sz w:val="18"/>
                <w:szCs w:val="18"/>
              </w:rPr>
              <w:t>kz</w:t>
            </w:r>
            <w:proofErr w:type="spellEnd"/>
            <w:r w:rsidR="00B53C81" w:rsidRPr="004F3858">
              <w:rPr>
                <w:sz w:val="18"/>
                <w:szCs w:val="18"/>
              </w:rPr>
              <w:t>).</w:t>
            </w:r>
          </w:p>
          <w:p w14:paraId="2864A86A" w14:textId="09617424" w:rsidR="00B53C81" w:rsidRPr="004F3858" w:rsidRDefault="00DC5C35" w:rsidP="004B6375">
            <w:pPr>
              <w:jc w:val="both"/>
              <w:rPr>
                <w:sz w:val="18"/>
                <w:szCs w:val="18"/>
              </w:rPr>
            </w:pPr>
            <w:r w:rsidRPr="004F3858">
              <w:rPr>
                <w:sz w:val="18"/>
                <w:szCs w:val="18"/>
                <w:lang w:val="kk-KZ"/>
              </w:rPr>
              <w:t>8</w:t>
            </w:r>
            <w:r w:rsidR="00B53C81" w:rsidRPr="004F3858">
              <w:rPr>
                <w:sz w:val="18"/>
                <w:szCs w:val="18"/>
                <w:lang w:val="kk-KZ"/>
              </w:rPr>
              <w:t xml:space="preserve">.4. </w:t>
            </w:r>
            <w:r w:rsidR="00B53C81" w:rsidRPr="004F3858">
              <w:rPr>
                <w:sz w:val="18"/>
                <w:szCs w:val="18"/>
              </w:rPr>
              <w:t xml:space="preserve">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w:t>
            </w:r>
            <w:r w:rsidR="002F405B" w:rsidRPr="004F3858">
              <w:rPr>
                <w:sz w:val="18"/>
                <w:szCs w:val="18"/>
              </w:rPr>
              <w:t>АО «</w:t>
            </w:r>
            <w:r w:rsidR="00644167" w:rsidRPr="004F3858">
              <w:rPr>
                <w:sz w:val="18"/>
                <w:szCs w:val="18"/>
              </w:rPr>
              <w:t>НПК</w:t>
            </w:r>
            <w:r w:rsidR="002F405B" w:rsidRPr="004F3858">
              <w:rPr>
                <w:sz w:val="18"/>
                <w:szCs w:val="18"/>
              </w:rPr>
              <w:t>»</w:t>
            </w:r>
            <w:r w:rsidR="00B53C81" w:rsidRPr="004F3858">
              <w:rPr>
                <w:sz w:val="18"/>
                <w:szCs w:val="18"/>
              </w:rPr>
              <w:t xml:space="preserve">. </w:t>
            </w:r>
          </w:p>
          <w:p w14:paraId="7AB14DB6" w14:textId="77777777" w:rsidR="00117E2C" w:rsidRPr="004F3858" w:rsidRDefault="00117E2C" w:rsidP="004B6375">
            <w:pPr>
              <w:jc w:val="both"/>
              <w:rPr>
                <w:sz w:val="18"/>
                <w:szCs w:val="18"/>
              </w:rPr>
            </w:pPr>
          </w:p>
          <w:p w14:paraId="389DA600" w14:textId="77777777" w:rsidR="00DE4C08" w:rsidRPr="004F3858" w:rsidRDefault="00DE4C08" w:rsidP="00C26136">
            <w:pPr>
              <w:jc w:val="center"/>
              <w:rPr>
                <w:b/>
                <w:sz w:val="18"/>
                <w:szCs w:val="18"/>
              </w:rPr>
            </w:pPr>
            <w:r w:rsidRPr="004F3858">
              <w:rPr>
                <w:b/>
                <w:sz w:val="18"/>
                <w:szCs w:val="18"/>
                <w:lang w:val="kk-KZ"/>
              </w:rPr>
              <w:t xml:space="preserve">9. </w:t>
            </w:r>
            <w:r w:rsidRPr="004F3858">
              <w:rPr>
                <w:b/>
                <w:sz w:val="18"/>
                <w:szCs w:val="18"/>
              </w:rPr>
              <w:t xml:space="preserve">СРОК ДЕЙСТВИЯ ДОГОВОРА, </w:t>
            </w:r>
          </w:p>
          <w:p w14:paraId="12F63062" w14:textId="77777777" w:rsidR="00DE4C08" w:rsidRPr="004F3858" w:rsidRDefault="00DE4C08" w:rsidP="00436BFA">
            <w:pPr>
              <w:jc w:val="center"/>
              <w:rPr>
                <w:b/>
                <w:sz w:val="18"/>
                <w:szCs w:val="18"/>
              </w:rPr>
            </w:pPr>
            <w:r w:rsidRPr="004F3858">
              <w:rPr>
                <w:b/>
                <w:sz w:val="18"/>
                <w:szCs w:val="18"/>
              </w:rPr>
              <w:t>ПОРЯДОК ЕГО ИЗМЕНЕНИЯ И РАСТОРЖЕНИЯ</w:t>
            </w:r>
          </w:p>
          <w:p w14:paraId="09AAE60A" w14:textId="77777777" w:rsidR="00DE4C08" w:rsidRPr="004F3858" w:rsidRDefault="00DE4C08" w:rsidP="004B6375">
            <w:pPr>
              <w:jc w:val="both"/>
              <w:rPr>
                <w:sz w:val="18"/>
                <w:szCs w:val="18"/>
              </w:rPr>
            </w:pPr>
            <w:r w:rsidRPr="004F3858">
              <w:rPr>
                <w:sz w:val="18"/>
                <w:szCs w:val="18"/>
                <w:lang w:val="kk-KZ"/>
              </w:rPr>
              <w:t xml:space="preserve">9.1. </w:t>
            </w:r>
            <w:r w:rsidRPr="004F3858">
              <w:rPr>
                <w:sz w:val="18"/>
                <w:szCs w:val="18"/>
              </w:rPr>
              <w:t xml:space="preserve">Договор вступает в силу со дня подписания обеими Сторонами и действует в течение неопределенного срока. </w:t>
            </w:r>
          </w:p>
          <w:p w14:paraId="7C47B737" w14:textId="77777777" w:rsidR="00DE4C08" w:rsidRPr="004F3858" w:rsidRDefault="00DE4C08" w:rsidP="004B6375">
            <w:pPr>
              <w:jc w:val="both"/>
              <w:rPr>
                <w:sz w:val="18"/>
                <w:szCs w:val="18"/>
              </w:rPr>
            </w:pPr>
            <w:r w:rsidRPr="004F3858">
              <w:rPr>
                <w:sz w:val="18"/>
                <w:szCs w:val="18"/>
                <w:lang w:val="kk-KZ"/>
              </w:rPr>
              <w:t xml:space="preserve">9.2. </w:t>
            </w:r>
            <w:r w:rsidRPr="004F3858">
              <w:rPr>
                <w:sz w:val="18"/>
                <w:szCs w:val="18"/>
              </w:rPr>
              <w:t xml:space="preserve">В случае изменения места нахождения и/или реквизитов Сторона уведомляет в письменной форме другую Сторону в течение 10 (десяти) рабочих дней со дня принятия соответствующего решения. </w:t>
            </w:r>
          </w:p>
          <w:p w14:paraId="693959A8" w14:textId="58316190" w:rsidR="00A726E1" w:rsidRPr="004F3858" w:rsidRDefault="00DE4C08" w:rsidP="00614A40">
            <w:pPr>
              <w:jc w:val="both"/>
              <w:rPr>
                <w:sz w:val="18"/>
                <w:szCs w:val="18"/>
              </w:rPr>
            </w:pPr>
            <w:r w:rsidRPr="004F3858">
              <w:rPr>
                <w:sz w:val="18"/>
                <w:szCs w:val="18"/>
                <w:lang w:val="kk-KZ"/>
              </w:rPr>
              <w:t xml:space="preserve">9.3. </w:t>
            </w:r>
            <w:r w:rsidRPr="004F3858">
              <w:rPr>
                <w:sz w:val="18"/>
                <w:szCs w:val="18"/>
              </w:rPr>
              <w:t>Все изменения к Договору оформляются дополнительным соглашением и подписываются Сторонами, за исключением изменений, указанных в пункте 9.2. Договора.</w:t>
            </w:r>
          </w:p>
          <w:p w14:paraId="3FBA0D3C" w14:textId="471EB539" w:rsidR="00A726E1" w:rsidRPr="004F3858" w:rsidRDefault="00DE4C08" w:rsidP="00A726E1">
            <w:pPr>
              <w:jc w:val="both"/>
              <w:rPr>
                <w:sz w:val="18"/>
                <w:szCs w:val="18"/>
                <w:lang w:val="kk-KZ"/>
              </w:rPr>
            </w:pPr>
            <w:r w:rsidRPr="004F3858">
              <w:rPr>
                <w:sz w:val="18"/>
                <w:szCs w:val="18"/>
                <w:lang w:val="kk-KZ"/>
              </w:rPr>
              <w:t>9.4.</w:t>
            </w:r>
            <w:r w:rsidR="00A726E1" w:rsidRPr="004F3858">
              <w:rPr>
                <w:sz w:val="20"/>
                <w:szCs w:val="20"/>
                <w:lang w:val="kk-KZ"/>
              </w:rPr>
              <w:t xml:space="preserve"> </w:t>
            </w:r>
            <w:r w:rsidR="00A726E1" w:rsidRPr="004F3858">
              <w:rPr>
                <w:sz w:val="18"/>
                <w:szCs w:val="18"/>
                <w:lang w:val="kk-KZ"/>
              </w:rPr>
              <w:t xml:space="preserve">Стороны вправе расторгнуть Договор по Соглашению Сторон. </w:t>
            </w:r>
          </w:p>
          <w:p w14:paraId="27523E71" w14:textId="4D686DC6" w:rsidR="00DE4C08" w:rsidRPr="004F3858" w:rsidRDefault="00A726E1" w:rsidP="00614A40">
            <w:pPr>
              <w:jc w:val="both"/>
              <w:rPr>
                <w:sz w:val="18"/>
                <w:szCs w:val="18"/>
              </w:rPr>
            </w:pPr>
            <w:r w:rsidRPr="004F3858">
              <w:rPr>
                <w:sz w:val="18"/>
                <w:szCs w:val="18"/>
                <w:lang w:val="kk-KZ"/>
              </w:rPr>
              <w:t>9.5.</w:t>
            </w:r>
            <w:r w:rsidR="00DE4C08" w:rsidRPr="004F3858">
              <w:rPr>
                <w:sz w:val="18"/>
                <w:szCs w:val="18"/>
              </w:rPr>
              <w:t>Каждая из Сторон вправе расторгнуть настоящий Договор, письменно предупредив об этом другую сторону за один месяц до предполагаемой даты расторжения настоящего Договора.</w:t>
            </w:r>
          </w:p>
          <w:p w14:paraId="19324620" w14:textId="7BF97B6D" w:rsidR="00DE4C08" w:rsidRPr="004F3858" w:rsidRDefault="00DE4C08" w:rsidP="00614A40">
            <w:pPr>
              <w:jc w:val="both"/>
              <w:rPr>
                <w:sz w:val="18"/>
                <w:szCs w:val="18"/>
              </w:rPr>
            </w:pPr>
            <w:r w:rsidRPr="004F3858">
              <w:rPr>
                <w:sz w:val="18"/>
                <w:szCs w:val="18"/>
                <w:lang w:val="kk-KZ"/>
              </w:rPr>
              <w:t>9.</w:t>
            </w:r>
            <w:r w:rsidR="00A726E1" w:rsidRPr="004F3858">
              <w:rPr>
                <w:sz w:val="18"/>
                <w:szCs w:val="18"/>
                <w:lang w:val="kk-KZ"/>
              </w:rPr>
              <w:t>6</w:t>
            </w:r>
            <w:r w:rsidRPr="004F3858">
              <w:rPr>
                <w:sz w:val="18"/>
                <w:szCs w:val="18"/>
                <w:lang w:val="kk-KZ"/>
              </w:rPr>
              <w:t xml:space="preserve">. </w:t>
            </w:r>
            <w:r w:rsidRPr="004F3858">
              <w:rPr>
                <w:sz w:val="18"/>
                <w:szCs w:val="18"/>
              </w:rPr>
              <w:t xml:space="preserve">Стороны вправе в одностороннем порядке отказаться от исполнения Договора в случае, если обязательства по Договору прекращаются из-за невозможности их исполнения по обстоятельствам, за которые </w:t>
            </w:r>
            <w:r w:rsidR="0058779A" w:rsidRPr="004F3858">
              <w:rPr>
                <w:sz w:val="18"/>
                <w:szCs w:val="18"/>
              </w:rPr>
              <w:t>Сторона,</w:t>
            </w:r>
            <w:r w:rsidRPr="004F3858">
              <w:rPr>
                <w:sz w:val="18"/>
                <w:szCs w:val="18"/>
              </w:rPr>
              <w:t xml:space="preserve"> расторгающая Договор, не отвечает. Действие настоящего пункта не распространяется на денежные обязательства Сторон.</w:t>
            </w:r>
          </w:p>
          <w:p w14:paraId="38B901A2" w14:textId="49855791" w:rsidR="00DE4C08" w:rsidRPr="004F3858" w:rsidRDefault="00DE4C08" w:rsidP="00614A40">
            <w:pPr>
              <w:jc w:val="both"/>
              <w:rPr>
                <w:sz w:val="18"/>
                <w:szCs w:val="18"/>
              </w:rPr>
            </w:pPr>
            <w:r w:rsidRPr="004F3858">
              <w:rPr>
                <w:sz w:val="18"/>
                <w:szCs w:val="18"/>
                <w:lang w:val="kk-KZ"/>
              </w:rPr>
              <w:t>9.</w:t>
            </w:r>
            <w:r w:rsidR="00A726E1" w:rsidRPr="004F3858">
              <w:rPr>
                <w:sz w:val="18"/>
                <w:szCs w:val="18"/>
                <w:lang w:val="kk-KZ"/>
              </w:rPr>
              <w:t>7</w:t>
            </w:r>
            <w:r w:rsidRPr="004F3858">
              <w:rPr>
                <w:sz w:val="18"/>
                <w:szCs w:val="18"/>
                <w:lang w:val="kk-KZ"/>
              </w:rPr>
              <w:t xml:space="preserve">. </w:t>
            </w:r>
            <w:r w:rsidRPr="004F3858">
              <w:rPr>
                <w:sz w:val="18"/>
                <w:szCs w:val="18"/>
              </w:rPr>
              <w:t xml:space="preserve">В случае расторжения Договора Стороны в течение 10 (десяти) операционных дней со дня расторжения Договора производят </w:t>
            </w:r>
            <w:r w:rsidRPr="004F3858">
              <w:rPr>
                <w:sz w:val="18"/>
                <w:szCs w:val="18"/>
              </w:rPr>
              <w:lastRenderedPageBreak/>
              <w:t>взаиморасчет за фактически оказанные Услуги на дату, предшествующую дате расторжения Договора.</w:t>
            </w:r>
          </w:p>
          <w:p w14:paraId="1B7D2FF8" w14:textId="77777777" w:rsidR="00A726E1" w:rsidRPr="004F3858" w:rsidRDefault="00A726E1" w:rsidP="00614A40">
            <w:pPr>
              <w:jc w:val="both"/>
              <w:rPr>
                <w:sz w:val="18"/>
                <w:szCs w:val="18"/>
              </w:rPr>
            </w:pPr>
          </w:p>
          <w:p w14:paraId="2C806CAF" w14:textId="77777777" w:rsidR="009147C6" w:rsidRPr="004F3858" w:rsidRDefault="007605F6" w:rsidP="00F039AA">
            <w:pPr>
              <w:jc w:val="center"/>
              <w:rPr>
                <w:b/>
                <w:sz w:val="18"/>
                <w:szCs w:val="18"/>
              </w:rPr>
            </w:pPr>
            <w:r w:rsidRPr="004F3858">
              <w:rPr>
                <w:b/>
                <w:sz w:val="18"/>
                <w:szCs w:val="18"/>
              </w:rPr>
              <w:t xml:space="preserve">10. </w:t>
            </w:r>
            <w:r w:rsidR="009147C6" w:rsidRPr="004F3858">
              <w:rPr>
                <w:b/>
                <w:sz w:val="18"/>
                <w:szCs w:val="18"/>
              </w:rPr>
              <w:t>ПРОЧИЕ УСЛОВИЯ</w:t>
            </w:r>
          </w:p>
          <w:p w14:paraId="55D63E54" w14:textId="77777777" w:rsidR="00DE4C08" w:rsidRPr="004F3858" w:rsidRDefault="00DE4C08" w:rsidP="00C26136">
            <w:pPr>
              <w:jc w:val="both"/>
              <w:rPr>
                <w:sz w:val="18"/>
                <w:szCs w:val="18"/>
              </w:rPr>
            </w:pPr>
            <w:r w:rsidRPr="004F3858">
              <w:rPr>
                <w:sz w:val="18"/>
                <w:szCs w:val="18"/>
              </w:rPr>
              <w:t xml:space="preserve">10.1. Приложение </w:t>
            </w:r>
            <w:r w:rsidR="00DC5C35" w:rsidRPr="004F3858">
              <w:rPr>
                <w:sz w:val="18"/>
                <w:szCs w:val="18"/>
              </w:rPr>
              <w:t xml:space="preserve">№1 </w:t>
            </w:r>
            <w:r w:rsidRPr="004F3858">
              <w:rPr>
                <w:sz w:val="18"/>
                <w:szCs w:val="18"/>
              </w:rPr>
              <w:t>к Договору является его неотъемлемой частью.</w:t>
            </w:r>
          </w:p>
          <w:p w14:paraId="172204AB" w14:textId="2B90C0DB" w:rsidR="00DE4C08" w:rsidRPr="004F3858" w:rsidRDefault="00DE4C08" w:rsidP="00436BFA">
            <w:pPr>
              <w:jc w:val="both"/>
              <w:rPr>
                <w:sz w:val="18"/>
                <w:szCs w:val="18"/>
              </w:rPr>
            </w:pPr>
            <w:r w:rsidRPr="004F3858">
              <w:rPr>
                <w:sz w:val="18"/>
                <w:szCs w:val="18"/>
                <w:lang w:val="kk-KZ"/>
              </w:rPr>
              <w:t>10.</w:t>
            </w:r>
            <w:r w:rsidR="00F039AA" w:rsidRPr="004F3858">
              <w:rPr>
                <w:sz w:val="18"/>
                <w:szCs w:val="18"/>
                <w:lang w:val="kk-KZ"/>
              </w:rPr>
              <w:t>2</w:t>
            </w:r>
            <w:r w:rsidRPr="004F3858">
              <w:rPr>
                <w:sz w:val="18"/>
                <w:szCs w:val="18"/>
                <w:lang w:val="kk-KZ"/>
              </w:rPr>
              <w:t xml:space="preserve">. </w:t>
            </w:r>
            <w:r w:rsidRPr="004F3858">
              <w:rPr>
                <w:sz w:val="18"/>
                <w:szCs w:val="18"/>
              </w:rPr>
              <w:t>Пользователь не в</w:t>
            </w:r>
            <w:r w:rsidR="00117E2C" w:rsidRPr="004F3858">
              <w:rPr>
                <w:sz w:val="18"/>
                <w:szCs w:val="18"/>
                <w:lang w:val="kk-KZ"/>
              </w:rPr>
              <w:t xml:space="preserve"> </w:t>
            </w:r>
            <w:r w:rsidRPr="004F3858">
              <w:rPr>
                <w:sz w:val="18"/>
                <w:szCs w:val="18"/>
              </w:rPr>
              <w:t xml:space="preserve">праве ни полностью, ни частично передавать кому-либо свои обязательства по Договору. </w:t>
            </w:r>
          </w:p>
          <w:p w14:paraId="0F19DA08" w14:textId="77777777" w:rsidR="00DE4C08" w:rsidRPr="004F3858" w:rsidRDefault="00DE4C08" w:rsidP="004B6375">
            <w:pPr>
              <w:jc w:val="both"/>
              <w:rPr>
                <w:sz w:val="18"/>
                <w:szCs w:val="18"/>
              </w:rPr>
            </w:pPr>
            <w:r w:rsidRPr="004F3858">
              <w:rPr>
                <w:sz w:val="18"/>
                <w:szCs w:val="18"/>
                <w:lang w:val="kk-KZ"/>
              </w:rPr>
              <w:t>10.</w:t>
            </w:r>
            <w:r w:rsidR="00F039AA" w:rsidRPr="004F3858">
              <w:rPr>
                <w:sz w:val="18"/>
                <w:szCs w:val="18"/>
                <w:lang w:val="kk-KZ"/>
              </w:rPr>
              <w:t>3</w:t>
            </w:r>
            <w:r w:rsidRPr="004F3858">
              <w:rPr>
                <w:sz w:val="18"/>
                <w:szCs w:val="18"/>
                <w:lang w:val="kk-KZ"/>
              </w:rPr>
              <w:t xml:space="preserve">. </w:t>
            </w:r>
            <w:r w:rsidRPr="004F3858">
              <w:rPr>
                <w:sz w:val="18"/>
                <w:szCs w:val="18"/>
              </w:rPr>
              <w:t>В случае реорганизации Сторон обязанности по настоящему Договору переходят к правопреемникам.</w:t>
            </w:r>
          </w:p>
          <w:p w14:paraId="6DCE2A70" w14:textId="200C8C95" w:rsidR="00DE4C08" w:rsidRPr="004F3858" w:rsidRDefault="00DE4C08" w:rsidP="00614A40">
            <w:pPr>
              <w:jc w:val="both"/>
              <w:rPr>
                <w:sz w:val="18"/>
                <w:szCs w:val="18"/>
              </w:rPr>
            </w:pPr>
            <w:r w:rsidRPr="004F3858">
              <w:rPr>
                <w:sz w:val="18"/>
                <w:szCs w:val="18"/>
                <w:lang w:val="kk-KZ"/>
              </w:rPr>
              <w:t>10.</w:t>
            </w:r>
            <w:r w:rsidR="00F039AA" w:rsidRPr="004F3858">
              <w:rPr>
                <w:sz w:val="18"/>
                <w:szCs w:val="18"/>
                <w:lang w:val="kk-KZ"/>
              </w:rPr>
              <w:t>4</w:t>
            </w:r>
            <w:r w:rsidRPr="004F3858">
              <w:rPr>
                <w:sz w:val="18"/>
                <w:szCs w:val="18"/>
                <w:lang w:val="kk-KZ"/>
              </w:rPr>
              <w:t xml:space="preserve">. </w:t>
            </w:r>
            <w:r w:rsidRPr="004F3858">
              <w:rPr>
                <w:sz w:val="18"/>
                <w:szCs w:val="18"/>
              </w:rPr>
              <w:t>Договор составлен в двух экземплярах, хранящихся у Сторон и имеющих одинаковую юридическую силу.</w:t>
            </w:r>
          </w:p>
          <w:p w14:paraId="1C79E628" w14:textId="77777777" w:rsidR="00117E2C" w:rsidRPr="004F3858" w:rsidRDefault="00117E2C" w:rsidP="00614A40">
            <w:pPr>
              <w:jc w:val="both"/>
              <w:rPr>
                <w:sz w:val="18"/>
                <w:szCs w:val="18"/>
              </w:rPr>
            </w:pPr>
          </w:p>
          <w:p w14:paraId="193EFA1C" w14:textId="77777777" w:rsidR="009147C6" w:rsidRPr="004F3858" w:rsidRDefault="00F039AA" w:rsidP="00384BD4">
            <w:pPr>
              <w:tabs>
                <w:tab w:val="left" w:pos="381"/>
              </w:tabs>
              <w:jc w:val="center"/>
              <w:rPr>
                <w:b/>
                <w:sz w:val="18"/>
                <w:szCs w:val="18"/>
              </w:rPr>
            </w:pPr>
            <w:r w:rsidRPr="004F3858">
              <w:rPr>
                <w:b/>
                <w:sz w:val="18"/>
                <w:szCs w:val="18"/>
                <w:lang w:val="kk-KZ"/>
              </w:rPr>
              <w:t xml:space="preserve">11. </w:t>
            </w:r>
            <w:r w:rsidR="009147C6" w:rsidRPr="004F3858">
              <w:rPr>
                <w:b/>
                <w:sz w:val="18"/>
                <w:szCs w:val="18"/>
              </w:rPr>
              <w:t>МЕСТА НАХОЖДЕНИЯ И РЕКВИЗИТЫ СТОРОН</w:t>
            </w:r>
          </w:p>
          <w:p w14:paraId="200DBB8C" w14:textId="506C61A2" w:rsidR="006F56FD" w:rsidRPr="004F3858" w:rsidRDefault="0058779A" w:rsidP="00614A40">
            <w:pPr>
              <w:jc w:val="both"/>
              <w:rPr>
                <w:sz w:val="18"/>
                <w:szCs w:val="18"/>
              </w:rPr>
            </w:pPr>
            <w:r w:rsidRPr="004F3858">
              <w:rPr>
                <w:sz w:val="18"/>
                <w:szCs w:val="18"/>
              </w:rPr>
              <w:t>АО «</w:t>
            </w:r>
            <w:r w:rsidR="006E1521" w:rsidRPr="004F3858">
              <w:rPr>
                <w:sz w:val="18"/>
                <w:szCs w:val="18"/>
                <w:lang w:val="kk-KZ"/>
              </w:rPr>
              <w:t>НПК</w:t>
            </w:r>
            <w:r w:rsidRPr="004F3858">
              <w:rPr>
                <w:sz w:val="18"/>
                <w:szCs w:val="18"/>
                <w:lang w:val="kk-KZ"/>
              </w:rPr>
              <w:t>»</w:t>
            </w:r>
            <w:r w:rsidR="00744881" w:rsidRPr="004F3858">
              <w:rPr>
                <w:sz w:val="18"/>
                <w:szCs w:val="18"/>
              </w:rPr>
              <w:t>:</w:t>
            </w:r>
            <w:r w:rsidR="00117E2C" w:rsidRPr="004F3858">
              <w:rPr>
                <w:sz w:val="18"/>
                <w:szCs w:val="18"/>
                <w:lang w:val="kk-KZ"/>
              </w:rPr>
              <w:t xml:space="preserve"> </w:t>
            </w:r>
            <w:r w:rsidR="006E1521" w:rsidRPr="004F3858">
              <w:rPr>
                <w:sz w:val="18"/>
                <w:szCs w:val="18"/>
              </w:rPr>
              <w:t>АО</w:t>
            </w:r>
            <w:r w:rsidR="00744881" w:rsidRPr="004F3858">
              <w:rPr>
                <w:sz w:val="18"/>
                <w:szCs w:val="18"/>
              </w:rPr>
              <w:t xml:space="preserve"> </w:t>
            </w:r>
            <w:r w:rsidR="00117E2C" w:rsidRPr="004F3858">
              <w:rPr>
                <w:sz w:val="18"/>
                <w:szCs w:val="18"/>
                <w:lang w:val="kk-KZ"/>
              </w:rPr>
              <w:t>«</w:t>
            </w:r>
            <w:r w:rsidR="006E1521" w:rsidRPr="004F3858">
              <w:rPr>
                <w:sz w:val="18"/>
                <w:szCs w:val="18"/>
              </w:rPr>
              <w:t>Национальная платежная</w:t>
            </w:r>
            <w:r w:rsidR="00130886" w:rsidRPr="004F3858">
              <w:rPr>
                <w:sz w:val="18"/>
                <w:szCs w:val="18"/>
              </w:rPr>
              <w:t xml:space="preserve"> корпорация</w:t>
            </w:r>
            <w:r w:rsidR="006E1521" w:rsidRPr="004F3858">
              <w:rPr>
                <w:sz w:val="18"/>
                <w:szCs w:val="18"/>
              </w:rPr>
              <w:t xml:space="preserve"> </w:t>
            </w:r>
            <w:r w:rsidR="00744881" w:rsidRPr="004F3858">
              <w:rPr>
                <w:sz w:val="18"/>
                <w:szCs w:val="18"/>
              </w:rPr>
              <w:t>Национального Банка</w:t>
            </w:r>
            <w:r w:rsidR="0044168E" w:rsidRPr="004F3858">
              <w:rPr>
                <w:sz w:val="18"/>
                <w:szCs w:val="18"/>
              </w:rPr>
              <w:t xml:space="preserve"> </w:t>
            </w:r>
            <w:r w:rsidR="00744881" w:rsidRPr="004F3858">
              <w:rPr>
                <w:sz w:val="18"/>
                <w:szCs w:val="18"/>
              </w:rPr>
              <w:t>Республики Казахстан</w:t>
            </w:r>
            <w:r w:rsidR="00117E2C" w:rsidRPr="004F3858">
              <w:rPr>
                <w:sz w:val="18"/>
                <w:szCs w:val="18"/>
                <w:lang w:val="kk-KZ"/>
              </w:rPr>
              <w:t>»</w:t>
            </w:r>
            <w:r w:rsidR="00744881" w:rsidRPr="004F3858">
              <w:rPr>
                <w:sz w:val="18"/>
                <w:szCs w:val="18"/>
              </w:rPr>
              <w:t>,</w:t>
            </w:r>
            <w:r w:rsidR="00117E2C" w:rsidRPr="004F3858">
              <w:rPr>
                <w:sz w:val="18"/>
                <w:szCs w:val="18"/>
                <w:lang w:val="kk-KZ"/>
              </w:rPr>
              <w:t xml:space="preserve"> </w:t>
            </w:r>
            <w:r w:rsidR="006E1521" w:rsidRPr="004F3858">
              <w:rPr>
                <w:sz w:val="18"/>
                <w:szCs w:val="18"/>
              </w:rPr>
              <w:t>A15C9T5</w:t>
            </w:r>
            <w:r w:rsidR="00744881" w:rsidRPr="004F3858">
              <w:rPr>
                <w:sz w:val="18"/>
                <w:szCs w:val="18"/>
              </w:rPr>
              <w:t>,</w:t>
            </w:r>
            <w:r w:rsidR="00117E2C" w:rsidRPr="004F3858">
              <w:rPr>
                <w:sz w:val="18"/>
                <w:szCs w:val="18"/>
                <w:lang w:val="kk-KZ"/>
              </w:rPr>
              <w:t xml:space="preserve"> </w:t>
            </w:r>
            <w:r w:rsidR="00744881" w:rsidRPr="004F3858">
              <w:rPr>
                <w:sz w:val="18"/>
                <w:szCs w:val="18"/>
              </w:rPr>
              <w:t xml:space="preserve">г.Алматы, мкр. </w:t>
            </w:r>
            <w:r w:rsidR="00117E2C" w:rsidRPr="004F3858">
              <w:rPr>
                <w:sz w:val="18"/>
                <w:szCs w:val="18"/>
                <w:lang w:val="kk-KZ"/>
              </w:rPr>
              <w:t>«</w:t>
            </w:r>
            <w:r w:rsidR="00744881" w:rsidRPr="004F3858">
              <w:rPr>
                <w:sz w:val="18"/>
                <w:szCs w:val="18"/>
              </w:rPr>
              <w:t>Коктем-3</w:t>
            </w:r>
            <w:r w:rsidR="00117E2C" w:rsidRPr="004F3858">
              <w:rPr>
                <w:sz w:val="18"/>
                <w:szCs w:val="18"/>
                <w:lang w:val="kk-KZ"/>
              </w:rPr>
              <w:t>»</w:t>
            </w:r>
            <w:r w:rsidR="00744881" w:rsidRPr="004F3858">
              <w:rPr>
                <w:sz w:val="18"/>
                <w:szCs w:val="18"/>
              </w:rPr>
              <w:t xml:space="preserve">, дом 21, </w:t>
            </w:r>
            <w:r w:rsidR="0033689A" w:rsidRPr="004F3858">
              <w:rPr>
                <w:sz w:val="18"/>
                <w:szCs w:val="18"/>
              </w:rPr>
              <w:t>БИН 960440000151, признак резиденства 1, сектор экономики 5, код назначения платежа 851</w:t>
            </w:r>
            <w:r w:rsidR="007B5DEE" w:rsidRPr="004F3858">
              <w:rPr>
                <w:sz w:val="18"/>
                <w:szCs w:val="18"/>
              </w:rPr>
              <w:t xml:space="preserve">, </w:t>
            </w:r>
            <w:r w:rsidR="006F56FD" w:rsidRPr="004F3858">
              <w:rPr>
                <w:sz w:val="18"/>
                <w:szCs w:val="18"/>
              </w:rPr>
              <w:t xml:space="preserve">ИИК </w:t>
            </w:r>
            <w:r w:rsidR="006E1521" w:rsidRPr="004F3858">
              <w:rPr>
                <w:sz w:val="18"/>
                <w:szCs w:val="18"/>
              </w:rPr>
              <w:t>KZ58601</w:t>
            </w:r>
            <w:r w:rsidR="006E1521" w:rsidRPr="004F3858">
              <w:rPr>
                <w:sz w:val="18"/>
                <w:szCs w:val="18"/>
                <w:lang w:val="en-US"/>
              </w:rPr>
              <w:t>A</w:t>
            </w:r>
            <w:r w:rsidR="006E1521" w:rsidRPr="004F3858">
              <w:rPr>
                <w:sz w:val="18"/>
                <w:szCs w:val="18"/>
              </w:rPr>
              <w:t xml:space="preserve">861013807291 </w:t>
            </w:r>
            <w:r w:rsidR="006F56FD" w:rsidRPr="004F3858">
              <w:rPr>
                <w:sz w:val="18"/>
                <w:szCs w:val="18"/>
              </w:rPr>
              <w:t xml:space="preserve">в </w:t>
            </w:r>
            <w:r w:rsidR="006E1521" w:rsidRPr="004F3858">
              <w:rPr>
                <w:sz w:val="18"/>
                <w:szCs w:val="18"/>
              </w:rPr>
              <w:t xml:space="preserve">АФ АО </w:t>
            </w:r>
            <w:r w:rsidR="006F56FD" w:rsidRPr="004F3858">
              <w:rPr>
                <w:sz w:val="18"/>
                <w:szCs w:val="18"/>
              </w:rPr>
              <w:t>«</w:t>
            </w:r>
            <w:r w:rsidR="006E1521" w:rsidRPr="004F3858">
              <w:rPr>
                <w:sz w:val="18"/>
                <w:szCs w:val="18"/>
              </w:rPr>
              <w:t xml:space="preserve">Народный </w:t>
            </w:r>
            <w:r w:rsidR="006F56FD" w:rsidRPr="004F3858">
              <w:rPr>
                <w:sz w:val="18"/>
                <w:szCs w:val="18"/>
              </w:rPr>
              <w:t>Банк Казахстан</w:t>
            </w:r>
            <w:r w:rsidR="006E1521" w:rsidRPr="004F3858">
              <w:rPr>
                <w:sz w:val="18"/>
                <w:szCs w:val="18"/>
              </w:rPr>
              <w:t>а</w:t>
            </w:r>
            <w:r w:rsidR="006F56FD" w:rsidRPr="004F3858">
              <w:rPr>
                <w:sz w:val="18"/>
                <w:szCs w:val="18"/>
              </w:rPr>
              <w:t xml:space="preserve">», БИК </w:t>
            </w:r>
            <w:r w:rsidR="006E1521" w:rsidRPr="004F3858">
              <w:rPr>
                <w:sz w:val="18"/>
                <w:szCs w:val="18"/>
                <w:lang w:val="en-US"/>
              </w:rPr>
              <w:t>HSBKKZKX</w:t>
            </w:r>
            <w:r w:rsidR="006F56FD" w:rsidRPr="004F3858">
              <w:rPr>
                <w:sz w:val="18"/>
                <w:szCs w:val="18"/>
              </w:rPr>
              <w:t>.</w:t>
            </w:r>
          </w:p>
          <w:p w14:paraId="49E0A640" w14:textId="77777777" w:rsidR="003460E7" w:rsidRPr="004F3858" w:rsidRDefault="003460E7" w:rsidP="00614A40">
            <w:pPr>
              <w:rPr>
                <w:sz w:val="18"/>
                <w:szCs w:val="18"/>
              </w:rPr>
            </w:pPr>
          </w:p>
          <w:p w14:paraId="4A56CE86" w14:textId="77777777" w:rsidR="000E6844" w:rsidRPr="004F3858" w:rsidRDefault="00744881" w:rsidP="00614A40">
            <w:pPr>
              <w:rPr>
                <w:b/>
                <w:sz w:val="18"/>
                <w:szCs w:val="18"/>
              </w:rPr>
            </w:pPr>
            <w:r w:rsidRPr="004F3858">
              <w:rPr>
                <w:sz w:val="18"/>
                <w:szCs w:val="18"/>
              </w:rPr>
              <w:t>ПОЛЬЗОВАТЕЛЬ: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тел._____________________________</w:t>
            </w:r>
            <w:r w:rsidR="000E6844" w:rsidRPr="004F3858">
              <w:rPr>
                <w:b/>
                <w:sz w:val="18"/>
                <w:szCs w:val="18"/>
              </w:rPr>
              <w:t xml:space="preserve"> </w:t>
            </w:r>
          </w:p>
          <w:p w14:paraId="7F3DCC62" w14:textId="77777777" w:rsidR="000E6844" w:rsidRPr="004F3858" w:rsidRDefault="000E6844" w:rsidP="00614A40">
            <w:pPr>
              <w:rPr>
                <w:b/>
                <w:sz w:val="18"/>
                <w:szCs w:val="18"/>
              </w:rPr>
            </w:pPr>
          </w:p>
          <w:p w14:paraId="00D6C66A" w14:textId="77777777" w:rsidR="00952611" w:rsidRPr="004F3858" w:rsidRDefault="00042F58" w:rsidP="00614A40">
            <w:pPr>
              <w:jc w:val="center"/>
              <w:rPr>
                <w:b/>
                <w:sz w:val="18"/>
                <w:szCs w:val="18"/>
              </w:rPr>
            </w:pPr>
            <w:r w:rsidRPr="004F3858">
              <w:rPr>
                <w:b/>
                <w:sz w:val="18"/>
                <w:szCs w:val="18"/>
              </w:rPr>
              <w:t>12</w:t>
            </w:r>
            <w:r w:rsidR="000E6844" w:rsidRPr="004F3858">
              <w:rPr>
                <w:b/>
                <w:sz w:val="18"/>
                <w:szCs w:val="18"/>
              </w:rPr>
              <w:t>. ПОДПИСИ СТОРОН</w:t>
            </w:r>
          </w:p>
          <w:p w14:paraId="4A8678E5" w14:textId="77777777" w:rsidR="000E6844" w:rsidRPr="004F3858" w:rsidRDefault="000E6844" w:rsidP="00614A40">
            <w:pPr>
              <w:rPr>
                <w:sz w:val="18"/>
                <w:szCs w:val="18"/>
              </w:rPr>
            </w:pPr>
          </w:p>
          <w:p w14:paraId="23D8BF5D" w14:textId="77777777" w:rsidR="000E6844" w:rsidRPr="004F3858" w:rsidRDefault="000E6844" w:rsidP="00614A40">
            <w:pPr>
              <w:rPr>
                <w:sz w:val="18"/>
                <w:szCs w:val="18"/>
              </w:rPr>
            </w:pPr>
          </w:p>
          <w:tbl>
            <w:tblPr>
              <w:tblpPr w:leftFromText="180" w:rightFromText="180" w:vertAnchor="text" w:horzAnchor="margin" w:tblpY="-240"/>
              <w:tblOverlap w:val="never"/>
              <w:tblW w:w="0" w:type="auto"/>
              <w:tblLayout w:type="fixed"/>
              <w:tblLook w:val="0000" w:firstRow="0" w:lastRow="0" w:firstColumn="0" w:lastColumn="0" w:noHBand="0" w:noVBand="0"/>
            </w:tblPr>
            <w:tblGrid>
              <w:gridCol w:w="2380"/>
              <w:gridCol w:w="2520"/>
            </w:tblGrid>
            <w:tr w:rsidR="000E6844" w:rsidRPr="004F3858" w14:paraId="47D93A18" w14:textId="77777777" w:rsidTr="00E343A8">
              <w:tc>
                <w:tcPr>
                  <w:tcW w:w="2380" w:type="dxa"/>
                </w:tcPr>
                <w:p w14:paraId="4D320D61" w14:textId="39C6AE3D" w:rsidR="000E6844" w:rsidRPr="004F3858" w:rsidRDefault="009F6FCD" w:rsidP="00614A40">
                  <w:pPr>
                    <w:jc w:val="center"/>
                    <w:rPr>
                      <w:sz w:val="18"/>
                      <w:szCs w:val="18"/>
                      <w:lang w:val="kk-KZ"/>
                    </w:rPr>
                  </w:pPr>
                  <w:r w:rsidRPr="004F3858">
                    <w:rPr>
                      <w:sz w:val="18"/>
                      <w:szCs w:val="18"/>
                    </w:rPr>
                    <w:t xml:space="preserve"> АО «</w:t>
                  </w:r>
                  <w:r w:rsidR="006E1521" w:rsidRPr="004F3858">
                    <w:rPr>
                      <w:sz w:val="18"/>
                      <w:szCs w:val="18"/>
                    </w:rPr>
                    <w:t>НПК</w:t>
                  </w:r>
                  <w:r w:rsidRPr="004F3858">
                    <w:rPr>
                      <w:sz w:val="18"/>
                      <w:szCs w:val="18"/>
                    </w:rPr>
                    <w:t>»</w:t>
                  </w:r>
                </w:p>
              </w:tc>
              <w:tc>
                <w:tcPr>
                  <w:tcW w:w="2520" w:type="dxa"/>
                </w:tcPr>
                <w:p w14:paraId="14381DBB" w14:textId="77777777" w:rsidR="000E6844" w:rsidRPr="004F3858" w:rsidRDefault="000E6844" w:rsidP="00614A40">
                  <w:pPr>
                    <w:jc w:val="center"/>
                    <w:rPr>
                      <w:sz w:val="18"/>
                      <w:szCs w:val="18"/>
                    </w:rPr>
                  </w:pPr>
                  <w:r w:rsidRPr="004F3858">
                    <w:rPr>
                      <w:sz w:val="18"/>
                      <w:szCs w:val="18"/>
                    </w:rPr>
                    <w:t>ПОЛЬЗОВАТЕЛЬ</w:t>
                  </w:r>
                </w:p>
              </w:tc>
            </w:tr>
            <w:tr w:rsidR="000E6844" w:rsidRPr="004F3858" w14:paraId="425CDA15" w14:textId="77777777" w:rsidTr="00E343A8">
              <w:tc>
                <w:tcPr>
                  <w:tcW w:w="2380" w:type="dxa"/>
                </w:tcPr>
                <w:p w14:paraId="7396762B" w14:textId="77777777" w:rsidR="000E6844" w:rsidRPr="004F3858" w:rsidRDefault="000E6844" w:rsidP="00614A40">
                  <w:pPr>
                    <w:pBdr>
                      <w:bottom w:val="single" w:sz="12" w:space="1" w:color="auto"/>
                    </w:pBdr>
                    <w:jc w:val="center"/>
                    <w:rPr>
                      <w:sz w:val="18"/>
                      <w:szCs w:val="18"/>
                    </w:rPr>
                  </w:pPr>
                </w:p>
                <w:p w14:paraId="2C542348" w14:textId="77777777" w:rsidR="000E6844" w:rsidRPr="004F3858" w:rsidRDefault="000E6844" w:rsidP="003D34C5">
                  <w:pPr>
                    <w:jc w:val="center"/>
                    <w:rPr>
                      <w:sz w:val="18"/>
                      <w:szCs w:val="18"/>
                    </w:rPr>
                  </w:pPr>
                </w:p>
              </w:tc>
              <w:tc>
                <w:tcPr>
                  <w:tcW w:w="2520" w:type="dxa"/>
                </w:tcPr>
                <w:p w14:paraId="32DA3D40" w14:textId="77777777" w:rsidR="000E6844" w:rsidRPr="004F3858" w:rsidRDefault="000E6844" w:rsidP="00614A40">
                  <w:pPr>
                    <w:pBdr>
                      <w:bottom w:val="single" w:sz="12" w:space="1" w:color="auto"/>
                    </w:pBdr>
                    <w:jc w:val="center"/>
                    <w:rPr>
                      <w:sz w:val="18"/>
                      <w:szCs w:val="18"/>
                    </w:rPr>
                  </w:pPr>
                </w:p>
                <w:p w14:paraId="796C8DA6" w14:textId="77777777" w:rsidR="000E6844" w:rsidRPr="004F3858" w:rsidRDefault="000E6844" w:rsidP="00614A40">
                  <w:pPr>
                    <w:jc w:val="center"/>
                    <w:rPr>
                      <w:sz w:val="18"/>
                      <w:szCs w:val="18"/>
                    </w:rPr>
                  </w:pPr>
                </w:p>
                <w:p w14:paraId="54830B7F" w14:textId="77777777" w:rsidR="000E6844" w:rsidRPr="004F3858" w:rsidRDefault="000E6844" w:rsidP="00614A40">
                  <w:pPr>
                    <w:jc w:val="center"/>
                    <w:rPr>
                      <w:sz w:val="18"/>
                      <w:szCs w:val="18"/>
                    </w:rPr>
                  </w:pPr>
                  <w:r w:rsidRPr="004F3858">
                    <w:rPr>
                      <w:sz w:val="18"/>
                      <w:szCs w:val="18"/>
                    </w:rPr>
                    <w:t>______________________</w:t>
                  </w:r>
                </w:p>
              </w:tc>
            </w:tr>
          </w:tbl>
          <w:p w14:paraId="7F273463" w14:textId="77777777" w:rsidR="000E6844" w:rsidRPr="004F3858" w:rsidRDefault="000E6844" w:rsidP="00614A40">
            <w:pPr>
              <w:pStyle w:val="a6"/>
              <w:jc w:val="center"/>
              <w:rPr>
                <w:rFonts w:ascii="Times New Roman" w:hAnsi="Times New Roman"/>
                <w:sz w:val="18"/>
                <w:szCs w:val="18"/>
              </w:rPr>
            </w:pPr>
            <w:r w:rsidRPr="004F3858">
              <w:rPr>
                <w:rFonts w:ascii="Times New Roman" w:hAnsi="Times New Roman"/>
                <w:sz w:val="18"/>
                <w:szCs w:val="18"/>
              </w:rPr>
              <w:t>М.П.                                                 М.П.</w:t>
            </w:r>
          </w:p>
        </w:tc>
      </w:tr>
      <w:tr w:rsidR="003F25A9" w:rsidRPr="00614A40" w14:paraId="47F61AEF" w14:textId="77777777" w:rsidTr="0058779A">
        <w:tblPrEx>
          <w:tblLook w:val="04A0" w:firstRow="1" w:lastRow="0" w:firstColumn="1" w:lastColumn="0" w:noHBand="0" w:noVBand="1"/>
        </w:tblPrEx>
        <w:trPr>
          <w:trHeight w:val="12739"/>
        </w:trPr>
        <w:tc>
          <w:tcPr>
            <w:tcW w:w="5246" w:type="dxa"/>
          </w:tcPr>
          <w:p w14:paraId="57220AB9" w14:textId="4E6B2AF2" w:rsidR="003F25A9" w:rsidRPr="00614A40" w:rsidRDefault="003F25A9" w:rsidP="00614A40">
            <w:pPr>
              <w:jc w:val="right"/>
              <w:rPr>
                <w:sz w:val="18"/>
                <w:szCs w:val="18"/>
                <w:lang w:val="kk-KZ"/>
              </w:rPr>
            </w:pPr>
            <w:r w:rsidRPr="00614A40">
              <w:rPr>
                <w:sz w:val="18"/>
                <w:szCs w:val="18"/>
                <w:lang w:val="kk-KZ"/>
              </w:rPr>
              <w:lastRenderedPageBreak/>
              <w:t>20__ жылғы «___»__________</w:t>
            </w:r>
          </w:p>
          <w:p w14:paraId="500232F3" w14:textId="77777777" w:rsidR="00205A9C" w:rsidRPr="00614A40" w:rsidRDefault="003F25A9" w:rsidP="00614A40">
            <w:pPr>
              <w:jc w:val="right"/>
              <w:rPr>
                <w:sz w:val="18"/>
                <w:szCs w:val="18"/>
                <w:lang w:val="kk-KZ"/>
              </w:rPr>
            </w:pPr>
            <w:r w:rsidRPr="00614A40">
              <w:rPr>
                <w:sz w:val="18"/>
                <w:szCs w:val="18"/>
                <w:lang w:val="kk-KZ"/>
              </w:rPr>
              <w:t>№________________</w:t>
            </w:r>
          </w:p>
          <w:p w14:paraId="7F6962A6" w14:textId="77777777" w:rsidR="00205A9C" w:rsidRPr="00841116" w:rsidRDefault="00205A9C" w:rsidP="00614A40">
            <w:pPr>
              <w:jc w:val="right"/>
              <w:rPr>
                <w:sz w:val="18"/>
                <w:szCs w:val="18"/>
                <w:lang w:val="kk-KZ"/>
              </w:rPr>
            </w:pPr>
            <w:r w:rsidRPr="00614A40">
              <w:rPr>
                <w:b/>
                <w:sz w:val="18"/>
                <w:szCs w:val="18"/>
                <w:lang w:val="kk-KZ"/>
              </w:rPr>
              <w:t xml:space="preserve"> </w:t>
            </w:r>
            <w:r w:rsidRPr="00614A40">
              <w:rPr>
                <w:sz w:val="18"/>
                <w:szCs w:val="18"/>
                <w:lang w:val="kk-KZ"/>
              </w:rPr>
              <w:t>Банк хабарларымен алмасу жүйесінде</w:t>
            </w:r>
            <w:r w:rsidR="00841116">
              <w:rPr>
                <w:sz w:val="18"/>
                <w:szCs w:val="18"/>
                <w:lang w:val="kk-KZ"/>
              </w:rPr>
              <w:t xml:space="preserve"> </w:t>
            </w:r>
            <w:r w:rsidR="00841116" w:rsidRPr="00841116">
              <w:rPr>
                <w:sz w:val="18"/>
                <w:szCs w:val="18"/>
                <w:lang w:val="kk-KZ"/>
              </w:rPr>
              <w:t>(</w:t>
            </w:r>
            <w:r w:rsidR="00841116">
              <w:rPr>
                <w:sz w:val="18"/>
                <w:szCs w:val="18"/>
                <w:lang w:val="kk-KZ"/>
              </w:rPr>
              <w:t>БХАЖ</w:t>
            </w:r>
            <w:r w:rsidR="00841116" w:rsidRPr="00841116">
              <w:rPr>
                <w:sz w:val="18"/>
                <w:szCs w:val="18"/>
                <w:lang w:val="kk-KZ"/>
              </w:rPr>
              <w:t>)</w:t>
            </w:r>
          </w:p>
          <w:p w14:paraId="08FA7A5C" w14:textId="77777777" w:rsidR="00205A9C" w:rsidRPr="0039587F" w:rsidRDefault="00205A9C" w:rsidP="00614A40">
            <w:pPr>
              <w:jc w:val="right"/>
              <w:rPr>
                <w:b/>
                <w:sz w:val="18"/>
                <w:szCs w:val="18"/>
                <w:lang w:val="kk-KZ"/>
              </w:rPr>
            </w:pPr>
            <w:r w:rsidRPr="00614A40">
              <w:rPr>
                <w:sz w:val="18"/>
                <w:szCs w:val="18"/>
                <w:lang w:val="kk-KZ"/>
              </w:rPr>
              <w:t xml:space="preserve"> қызметтер көрсету туралы</w:t>
            </w:r>
            <w:r w:rsidRPr="00614A40">
              <w:rPr>
                <w:b/>
                <w:sz w:val="18"/>
                <w:szCs w:val="18"/>
                <w:lang w:val="kk-KZ"/>
              </w:rPr>
              <w:t xml:space="preserve"> </w:t>
            </w:r>
            <w:r w:rsidR="00024DF3" w:rsidRPr="00C26136">
              <w:rPr>
                <w:sz w:val="18"/>
                <w:szCs w:val="18"/>
                <w:lang w:val="kk-KZ"/>
              </w:rPr>
              <w:t>Шарттың</w:t>
            </w:r>
          </w:p>
          <w:p w14:paraId="0C34DF3C" w14:textId="77777777" w:rsidR="003F25A9" w:rsidRPr="00436BFA" w:rsidRDefault="003F25A9" w:rsidP="00614A40">
            <w:pPr>
              <w:jc w:val="right"/>
              <w:rPr>
                <w:sz w:val="18"/>
                <w:szCs w:val="18"/>
                <w:lang w:val="kk-KZ"/>
              </w:rPr>
            </w:pPr>
            <w:r w:rsidRPr="00436BFA">
              <w:rPr>
                <w:sz w:val="18"/>
                <w:szCs w:val="18"/>
                <w:lang w:val="kk-KZ"/>
              </w:rPr>
              <w:t>№ 1 ҚОСЫМШАСЫ</w:t>
            </w:r>
          </w:p>
          <w:p w14:paraId="6364C308" w14:textId="77777777" w:rsidR="003F25A9" w:rsidRPr="00614A40" w:rsidRDefault="003F25A9" w:rsidP="00614A40">
            <w:pPr>
              <w:tabs>
                <w:tab w:val="left" w:pos="8505"/>
              </w:tabs>
              <w:rPr>
                <w:rFonts w:eastAsia="MS Mincho"/>
                <w:sz w:val="18"/>
                <w:szCs w:val="18"/>
                <w:lang w:val="kk-KZ"/>
              </w:rPr>
            </w:pPr>
          </w:p>
          <w:p w14:paraId="2B9AF9A0" w14:textId="77777777" w:rsidR="00700457" w:rsidRPr="00614A40" w:rsidRDefault="00700457" w:rsidP="00614A40">
            <w:pPr>
              <w:tabs>
                <w:tab w:val="left" w:pos="8505"/>
              </w:tabs>
              <w:jc w:val="center"/>
              <w:rPr>
                <w:rFonts w:eastAsia="MS Mincho"/>
                <w:sz w:val="18"/>
                <w:szCs w:val="18"/>
                <w:lang w:val="kk-KZ"/>
              </w:rPr>
            </w:pPr>
          </w:p>
          <w:p w14:paraId="7367424B" w14:textId="77777777" w:rsidR="003F25A9" w:rsidRPr="00614A40" w:rsidRDefault="003F25A9" w:rsidP="00614A40">
            <w:pPr>
              <w:tabs>
                <w:tab w:val="left" w:pos="8505"/>
              </w:tabs>
              <w:jc w:val="center"/>
              <w:rPr>
                <w:rFonts w:eastAsia="MS Mincho"/>
                <w:sz w:val="18"/>
                <w:szCs w:val="18"/>
                <w:lang w:val="kk-KZ"/>
              </w:rPr>
            </w:pPr>
            <w:r w:rsidRPr="00614A40">
              <w:rPr>
                <w:rFonts w:eastAsia="MS Mincho"/>
                <w:sz w:val="18"/>
                <w:szCs w:val="18"/>
                <w:lang w:val="kk-KZ"/>
              </w:rPr>
              <w:t>КЛИЕНТТІК ОРЫНДАРДЫҢ ТІЗБЕСІ</w:t>
            </w:r>
          </w:p>
          <w:p w14:paraId="5B6728E9" w14:textId="77777777" w:rsidR="003F25A9" w:rsidRPr="00614A40" w:rsidRDefault="003F25A9" w:rsidP="00614A40">
            <w:pPr>
              <w:tabs>
                <w:tab w:val="left" w:pos="8505"/>
              </w:tabs>
              <w:jc w:val="center"/>
              <w:rPr>
                <w:rFonts w:eastAsia="MS Mincho"/>
                <w:sz w:val="18"/>
                <w:szCs w:val="18"/>
                <w:lang w:val="kk-KZ"/>
              </w:rPr>
            </w:pPr>
          </w:p>
          <w:tbl>
            <w:tblPr>
              <w:tblW w:w="4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2375"/>
              <w:gridCol w:w="2100"/>
            </w:tblGrid>
            <w:tr w:rsidR="003F25A9" w:rsidRPr="00B8297D" w14:paraId="3430F334" w14:textId="77777777">
              <w:tc>
                <w:tcPr>
                  <w:tcW w:w="420" w:type="dxa"/>
                </w:tcPr>
                <w:p w14:paraId="1F99619E" w14:textId="77777777" w:rsidR="003F25A9" w:rsidRPr="0039587F" w:rsidRDefault="003F25A9" w:rsidP="00614A40">
                  <w:pPr>
                    <w:rPr>
                      <w:sz w:val="18"/>
                      <w:szCs w:val="18"/>
                      <w:lang w:val="kk-KZ"/>
                    </w:rPr>
                  </w:pPr>
                  <w:r w:rsidRPr="0039587F">
                    <w:rPr>
                      <w:sz w:val="18"/>
                      <w:szCs w:val="18"/>
                      <w:lang w:val="kk-KZ"/>
                    </w:rPr>
                    <w:t>№</w:t>
                  </w:r>
                </w:p>
              </w:tc>
              <w:tc>
                <w:tcPr>
                  <w:tcW w:w="2375" w:type="dxa"/>
                </w:tcPr>
                <w:p w14:paraId="5A429E3F" w14:textId="77777777" w:rsidR="003F25A9" w:rsidRPr="0039587F" w:rsidRDefault="003F25A9" w:rsidP="00614A40">
                  <w:pPr>
                    <w:rPr>
                      <w:sz w:val="18"/>
                      <w:szCs w:val="18"/>
                      <w:lang w:val="kk-KZ"/>
                    </w:rPr>
                  </w:pPr>
                  <w:r w:rsidRPr="00614A40">
                    <w:rPr>
                      <w:rFonts w:eastAsia="MS Mincho"/>
                      <w:sz w:val="18"/>
                      <w:szCs w:val="18"/>
                      <w:lang w:val="kk-KZ"/>
                    </w:rPr>
                    <w:t>Клиенттік орынның атауы</w:t>
                  </w:r>
                </w:p>
              </w:tc>
              <w:tc>
                <w:tcPr>
                  <w:tcW w:w="2100" w:type="dxa"/>
                </w:tcPr>
                <w:p w14:paraId="48BDCB66" w14:textId="77777777" w:rsidR="003F25A9" w:rsidRPr="0039587F" w:rsidRDefault="003F25A9" w:rsidP="00614A40">
                  <w:pPr>
                    <w:rPr>
                      <w:sz w:val="18"/>
                      <w:szCs w:val="18"/>
                      <w:lang w:val="kk-KZ"/>
                    </w:rPr>
                  </w:pPr>
                  <w:r w:rsidRPr="00614A40">
                    <w:rPr>
                      <w:rFonts w:eastAsia="MS Mincho"/>
                      <w:sz w:val="18"/>
                      <w:szCs w:val="18"/>
                      <w:lang w:val="kk-KZ"/>
                    </w:rPr>
                    <w:t>Жүйелік аты</w:t>
                  </w:r>
                </w:p>
              </w:tc>
            </w:tr>
            <w:tr w:rsidR="003F25A9" w:rsidRPr="004F3858" w14:paraId="6DCD36AB" w14:textId="77777777">
              <w:trPr>
                <w:trHeight w:val="1670"/>
              </w:trPr>
              <w:tc>
                <w:tcPr>
                  <w:tcW w:w="420" w:type="dxa"/>
                </w:tcPr>
                <w:p w14:paraId="54EEE1FD" w14:textId="77777777" w:rsidR="003F25A9" w:rsidRPr="00614A40" w:rsidRDefault="003F25A9" w:rsidP="00614A40">
                  <w:pPr>
                    <w:rPr>
                      <w:sz w:val="18"/>
                      <w:szCs w:val="18"/>
                      <w:lang w:val="kk-KZ"/>
                    </w:rPr>
                  </w:pPr>
                  <w:r w:rsidRPr="00614A40">
                    <w:rPr>
                      <w:sz w:val="18"/>
                      <w:szCs w:val="18"/>
                      <w:lang w:val="kk-KZ"/>
                    </w:rPr>
                    <w:t>1.</w:t>
                  </w:r>
                </w:p>
              </w:tc>
              <w:tc>
                <w:tcPr>
                  <w:tcW w:w="2375" w:type="dxa"/>
                </w:tcPr>
                <w:p w14:paraId="6B60876A" w14:textId="77777777" w:rsidR="003F25A9" w:rsidRPr="00614A40" w:rsidRDefault="003F25A9" w:rsidP="00614A40">
                  <w:pPr>
                    <w:rPr>
                      <w:sz w:val="18"/>
                      <w:szCs w:val="18"/>
                      <w:lang w:val="kk-KZ"/>
                    </w:rPr>
                  </w:pPr>
                </w:p>
                <w:p w14:paraId="7137EBE9" w14:textId="77777777" w:rsidR="003F25A9" w:rsidRPr="00614A40" w:rsidRDefault="003F25A9" w:rsidP="00614A40">
                  <w:pPr>
                    <w:rPr>
                      <w:sz w:val="18"/>
                      <w:szCs w:val="18"/>
                      <w:lang w:val="kk-KZ"/>
                    </w:rPr>
                  </w:pPr>
                </w:p>
                <w:p w14:paraId="096233F9" w14:textId="77777777" w:rsidR="003F25A9" w:rsidRPr="00614A40" w:rsidRDefault="00205A9C" w:rsidP="00614A40">
                  <w:pPr>
                    <w:rPr>
                      <w:sz w:val="18"/>
                      <w:szCs w:val="18"/>
                      <w:lang w:val="kk-KZ"/>
                    </w:rPr>
                  </w:pPr>
                  <w:r w:rsidRPr="00614A40">
                    <w:rPr>
                      <w:sz w:val="18"/>
                      <w:szCs w:val="18"/>
                      <w:lang w:val="kk-KZ"/>
                    </w:rPr>
                    <w:t>Заңды тұлғаның атауы</w:t>
                  </w:r>
                </w:p>
              </w:tc>
              <w:tc>
                <w:tcPr>
                  <w:tcW w:w="2100" w:type="dxa"/>
                </w:tcPr>
                <w:p w14:paraId="17708158" w14:textId="77777777" w:rsidR="003F25A9" w:rsidRPr="00614A40" w:rsidRDefault="003F25A9" w:rsidP="00614A40">
                  <w:pPr>
                    <w:rPr>
                      <w:sz w:val="18"/>
                      <w:szCs w:val="18"/>
                      <w:lang w:val="kk-KZ"/>
                    </w:rPr>
                  </w:pPr>
                </w:p>
                <w:p w14:paraId="521ED50D" w14:textId="77777777" w:rsidR="00761A43" w:rsidRPr="00614A40" w:rsidRDefault="00761A43" w:rsidP="00614A40">
                  <w:pPr>
                    <w:rPr>
                      <w:sz w:val="18"/>
                      <w:szCs w:val="18"/>
                      <w:lang w:val="kk-KZ"/>
                    </w:rPr>
                  </w:pPr>
                </w:p>
                <w:p w14:paraId="03E02386" w14:textId="77777777" w:rsidR="00761A43" w:rsidRPr="00331625" w:rsidRDefault="00841116" w:rsidP="00614A40">
                  <w:pPr>
                    <w:rPr>
                      <w:sz w:val="18"/>
                      <w:szCs w:val="18"/>
                      <w:lang w:val="kk-KZ"/>
                    </w:rPr>
                  </w:pPr>
                  <w:r w:rsidRPr="00331625">
                    <w:rPr>
                      <w:sz w:val="18"/>
                      <w:szCs w:val="18"/>
                      <w:lang w:val="kk-KZ"/>
                    </w:rPr>
                    <w:t>VISTA</w:t>
                  </w:r>
                </w:p>
                <w:p w14:paraId="48BF9050" w14:textId="77777777" w:rsidR="00761A43" w:rsidRPr="00614A40" w:rsidRDefault="00761A43" w:rsidP="00614A40">
                  <w:pPr>
                    <w:rPr>
                      <w:sz w:val="18"/>
                      <w:szCs w:val="18"/>
                      <w:lang w:val="kk-KZ"/>
                    </w:rPr>
                  </w:pPr>
                </w:p>
                <w:p w14:paraId="78103596" w14:textId="77777777" w:rsidR="00761A43" w:rsidRPr="00614A40" w:rsidRDefault="00761A43" w:rsidP="00614A40">
                  <w:pPr>
                    <w:rPr>
                      <w:sz w:val="18"/>
                      <w:szCs w:val="18"/>
                      <w:lang w:val="kk-KZ"/>
                    </w:rPr>
                  </w:pPr>
                </w:p>
                <w:p w14:paraId="20E4A43F" w14:textId="77777777" w:rsidR="00761A43" w:rsidRPr="00614A40" w:rsidRDefault="00761A43" w:rsidP="00614A40">
                  <w:pPr>
                    <w:rPr>
                      <w:sz w:val="18"/>
                      <w:szCs w:val="18"/>
                      <w:lang w:val="kk-KZ"/>
                    </w:rPr>
                  </w:pPr>
                </w:p>
                <w:p w14:paraId="7E7DB5F6" w14:textId="77777777" w:rsidR="00761A43" w:rsidRPr="00614A40" w:rsidRDefault="00761A43" w:rsidP="00614A40">
                  <w:pPr>
                    <w:rPr>
                      <w:sz w:val="18"/>
                      <w:szCs w:val="18"/>
                      <w:lang w:val="kk-KZ"/>
                    </w:rPr>
                  </w:pPr>
                </w:p>
                <w:p w14:paraId="37BA9D99" w14:textId="77777777" w:rsidR="00761A43" w:rsidRPr="00614A40" w:rsidRDefault="00761A43" w:rsidP="00614A40">
                  <w:pPr>
                    <w:rPr>
                      <w:sz w:val="18"/>
                      <w:szCs w:val="18"/>
                      <w:lang w:val="kk-KZ"/>
                    </w:rPr>
                  </w:pPr>
                </w:p>
                <w:p w14:paraId="0D3CBA8C" w14:textId="77777777" w:rsidR="00761A43" w:rsidRPr="00614A40" w:rsidRDefault="00761A43" w:rsidP="00614A40">
                  <w:pPr>
                    <w:rPr>
                      <w:sz w:val="18"/>
                      <w:szCs w:val="18"/>
                      <w:lang w:val="kk-KZ"/>
                    </w:rPr>
                  </w:pPr>
                </w:p>
              </w:tc>
            </w:tr>
          </w:tbl>
          <w:p w14:paraId="74B72598" w14:textId="77777777" w:rsidR="00DF5016" w:rsidRPr="0055467A" w:rsidRDefault="00DF5016" w:rsidP="00C26136">
            <w:pPr>
              <w:rPr>
                <w:vanish/>
                <w:sz w:val="18"/>
                <w:szCs w:val="18"/>
                <w:lang w:val="kk-KZ"/>
              </w:rPr>
            </w:pPr>
          </w:p>
          <w:tbl>
            <w:tblPr>
              <w:tblpPr w:leftFromText="180" w:rightFromText="180" w:vertAnchor="text" w:horzAnchor="margin" w:tblpY="67"/>
              <w:tblOverlap w:val="never"/>
              <w:tblW w:w="0" w:type="auto"/>
              <w:tblLayout w:type="fixed"/>
              <w:tblLook w:val="04A0" w:firstRow="1" w:lastRow="0" w:firstColumn="1" w:lastColumn="0" w:noHBand="0" w:noVBand="1"/>
            </w:tblPr>
            <w:tblGrid>
              <w:gridCol w:w="2380"/>
              <w:gridCol w:w="2520"/>
            </w:tblGrid>
            <w:tr w:rsidR="000E6844" w:rsidRPr="004F3858" w14:paraId="6F200B05" w14:textId="77777777" w:rsidTr="000E6844">
              <w:tc>
                <w:tcPr>
                  <w:tcW w:w="2380" w:type="dxa"/>
                  <w:hideMark/>
                </w:tcPr>
                <w:p w14:paraId="312A3294" w14:textId="77777777" w:rsidR="000E6844" w:rsidRPr="0039587F" w:rsidRDefault="000E6844" w:rsidP="00614A40">
                  <w:pPr>
                    <w:jc w:val="center"/>
                    <w:rPr>
                      <w:rFonts w:eastAsia="MS Mincho"/>
                      <w:sz w:val="18"/>
                      <w:szCs w:val="18"/>
                      <w:lang w:val="kk-KZ"/>
                    </w:rPr>
                  </w:pPr>
                </w:p>
                <w:p w14:paraId="3AE32312" w14:textId="77777777" w:rsidR="000E6844" w:rsidRPr="00C26136" w:rsidRDefault="000E6844" w:rsidP="00614A40">
                  <w:pPr>
                    <w:jc w:val="center"/>
                    <w:rPr>
                      <w:rFonts w:eastAsia="MS Mincho"/>
                      <w:sz w:val="18"/>
                      <w:szCs w:val="18"/>
                      <w:lang w:val="kk-KZ"/>
                    </w:rPr>
                  </w:pPr>
                </w:p>
                <w:p w14:paraId="36C53212" w14:textId="77777777" w:rsidR="000E6844" w:rsidRPr="00436BFA" w:rsidRDefault="000E6844" w:rsidP="00614A40">
                  <w:pPr>
                    <w:jc w:val="center"/>
                    <w:rPr>
                      <w:rFonts w:eastAsia="MS Mincho"/>
                      <w:sz w:val="18"/>
                      <w:szCs w:val="18"/>
                      <w:lang w:val="kk-KZ"/>
                    </w:rPr>
                  </w:pPr>
                </w:p>
                <w:p w14:paraId="461EAFC9" w14:textId="77777777" w:rsidR="000E6844" w:rsidRPr="004B6375" w:rsidRDefault="000E6844" w:rsidP="00614A40">
                  <w:pPr>
                    <w:jc w:val="center"/>
                    <w:rPr>
                      <w:rFonts w:eastAsia="MS Mincho"/>
                      <w:sz w:val="18"/>
                      <w:szCs w:val="18"/>
                      <w:lang w:val="kk-KZ"/>
                    </w:rPr>
                  </w:pPr>
                </w:p>
                <w:p w14:paraId="224A844B" w14:textId="46B16084" w:rsidR="000E6844" w:rsidRPr="0055467A" w:rsidRDefault="00487FE6" w:rsidP="00614A40">
                  <w:pPr>
                    <w:jc w:val="center"/>
                    <w:rPr>
                      <w:sz w:val="18"/>
                      <w:szCs w:val="18"/>
                      <w:lang w:val="kk-KZ"/>
                    </w:rPr>
                  </w:pPr>
                  <w:r w:rsidRPr="008409B4">
                    <w:rPr>
                      <w:rFonts w:eastAsia="MS Mincho"/>
                      <w:sz w:val="18"/>
                      <w:szCs w:val="18"/>
                      <w:lang w:val="kk-KZ"/>
                    </w:rPr>
                    <w:t>«ҰТК» АҚ</w:t>
                  </w:r>
                </w:p>
              </w:tc>
              <w:tc>
                <w:tcPr>
                  <w:tcW w:w="2520" w:type="dxa"/>
                  <w:hideMark/>
                </w:tcPr>
                <w:p w14:paraId="1FC1F5A8" w14:textId="77777777" w:rsidR="000E6844" w:rsidRPr="00614A40" w:rsidRDefault="000E6844" w:rsidP="00614A40">
                  <w:pPr>
                    <w:jc w:val="center"/>
                    <w:rPr>
                      <w:rFonts w:eastAsia="MS Mincho"/>
                      <w:sz w:val="18"/>
                      <w:szCs w:val="18"/>
                      <w:lang w:val="kk-KZ"/>
                    </w:rPr>
                  </w:pPr>
                </w:p>
                <w:p w14:paraId="6EFA01A6" w14:textId="77777777" w:rsidR="000E6844" w:rsidRPr="00614A40" w:rsidRDefault="000E6844" w:rsidP="00614A40">
                  <w:pPr>
                    <w:jc w:val="center"/>
                    <w:rPr>
                      <w:rFonts w:eastAsia="MS Mincho"/>
                      <w:sz w:val="18"/>
                      <w:szCs w:val="18"/>
                      <w:lang w:val="kk-KZ"/>
                    </w:rPr>
                  </w:pPr>
                </w:p>
                <w:p w14:paraId="081E326C" w14:textId="77777777" w:rsidR="000E6844" w:rsidRPr="00614A40" w:rsidRDefault="000E6844" w:rsidP="00614A40">
                  <w:pPr>
                    <w:jc w:val="center"/>
                    <w:rPr>
                      <w:rFonts w:eastAsia="MS Mincho"/>
                      <w:sz w:val="18"/>
                      <w:szCs w:val="18"/>
                      <w:lang w:val="kk-KZ"/>
                    </w:rPr>
                  </w:pPr>
                </w:p>
                <w:p w14:paraId="0981091E" w14:textId="77777777" w:rsidR="000E6844" w:rsidRPr="00614A40" w:rsidRDefault="000E6844" w:rsidP="00614A40">
                  <w:pPr>
                    <w:jc w:val="center"/>
                    <w:rPr>
                      <w:rFonts w:eastAsia="MS Mincho"/>
                      <w:sz w:val="18"/>
                      <w:szCs w:val="18"/>
                      <w:lang w:val="kk-KZ"/>
                    </w:rPr>
                  </w:pPr>
                </w:p>
                <w:p w14:paraId="364779FF" w14:textId="77777777" w:rsidR="000E6844" w:rsidRPr="0055467A" w:rsidRDefault="000E6844" w:rsidP="00614A40">
                  <w:pPr>
                    <w:jc w:val="center"/>
                    <w:rPr>
                      <w:sz w:val="18"/>
                      <w:szCs w:val="18"/>
                      <w:lang w:val="kk-KZ"/>
                    </w:rPr>
                  </w:pPr>
                  <w:r w:rsidRPr="00614A40">
                    <w:rPr>
                      <w:rFonts w:eastAsia="MS Mincho"/>
                      <w:sz w:val="18"/>
                      <w:szCs w:val="18"/>
                      <w:lang w:val="kk-KZ"/>
                    </w:rPr>
                    <w:t>ПАЙДАЛАНУШЫ</w:t>
                  </w:r>
                </w:p>
              </w:tc>
            </w:tr>
            <w:tr w:rsidR="000E6844" w:rsidRPr="004F3858" w14:paraId="52C959BA" w14:textId="77777777" w:rsidTr="000E6844">
              <w:tc>
                <w:tcPr>
                  <w:tcW w:w="2380" w:type="dxa"/>
                </w:tcPr>
                <w:p w14:paraId="3B53A16C" w14:textId="77777777" w:rsidR="000E6844" w:rsidRPr="0055467A" w:rsidRDefault="000E6844" w:rsidP="00614A40">
                  <w:pPr>
                    <w:pBdr>
                      <w:bottom w:val="single" w:sz="12" w:space="1" w:color="auto"/>
                    </w:pBdr>
                    <w:jc w:val="center"/>
                    <w:rPr>
                      <w:sz w:val="18"/>
                      <w:szCs w:val="18"/>
                      <w:lang w:val="kk-KZ"/>
                    </w:rPr>
                  </w:pPr>
                </w:p>
                <w:p w14:paraId="12648793" w14:textId="77777777" w:rsidR="000E6844" w:rsidRPr="0055467A" w:rsidRDefault="000E6844" w:rsidP="00614A40">
                  <w:pPr>
                    <w:jc w:val="center"/>
                    <w:rPr>
                      <w:sz w:val="18"/>
                      <w:szCs w:val="18"/>
                      <w:lang w:val="kk-KZ"/>
                    </w:rPr>
                  </w:pPr>
                </w:p>
                <w:p w14:paraId="35B1D5FD" w14:textId="4A9439D4" w:rsidR="000E6844" w:rsidRPr="00614A40" w:rsidRDefault="000E6844" w:rsidP="00614A40">
                  <w:pPr>
                    <w:jc w:val="center"/>
                    <w:rPr>
                      <w:sz w:val="18"/>
                      <w:szCs w:val="18"/>
                      <w:lang w:val="kk-KZ"/>
                    </w:rPr>
                  </w:pPr>
                  <w:r w:rsidRPr="0055467A">
                    <w:rPr>
                      <w:sz w:val="18"/>
                      <w:szCs w:val="18"/>
                      <w:lang w:val="kk-KZ"/>
                    </w:rPr>
                    <w:t xml:space="preserve"> </w:t>
                  </w:r>
                </w:p>
              </w:tc>
              <w:tc>
                <w:tcPr>
                  <w:tcW w:w="2520" w:type="dxa"/>
                </w:tcPr>
                <w:p w14:paraId="026B1E9C" w14:textId="77777777" w:rsidR="000E6844" w:rsidRPr="0055467A" w:rsidRDefault="000E6844" w:rsidP="00614A40">
                  <w:pPr>
                    <w:pBdr>
                      <w:bottom w:val="single" w:sz="12" w:space="1" w:color="auto"/>
                    </w:pBdr>
                    <w:jc w:val="center"/>
                    <w:rPr>
                      <w:sz w:val="18"/>
                      <w:szCs w:val="18"/>
                      <w:lang w:val="kk-KZ"/>
                    </w:rPr>
                  </w:pPr>
                </w:p>
                <w:p w14:paraId="6281F606" w14:textId="77777777" w:rsidR="000E6844" w:rsidRPr="0055467A" w:rsidRDefault="000E6844" w:rsidP="00614A40">
                  <w:pPr>
                    <w:jc w:val="center"/>
                    <w:rPr>
                      <w:sz w:val="18"/>
                      <w:szCs w:val="18"/>
                      <w:lang w:val="kk-KZ"/>
                    </w:rPr>
                  </w:pPr>
                </w:p>
                <w:p w14:paraId="2EC83C98" w14:textId="77777777" w:rsidR="000E6844" w:rsidRPr="0055467A" w:rsidRDefault="000E6844" w:rsidP="00614A40">
                  <w:pPr>
                    <w:jc w:val="center"/>
                    <w:rPr>
                      <w:sz w:val="18"/>
                      <w:szCs w:val="18"/>
                      <w:lang w:val="kk-KZ"/>
                    </w:rPr>
                  </w:pPr>
                  <w:r w:rsidRPr="0055467A">
                    <w:rPr>
                      <w:sz w:val="18"/>
                      <w:szCs w:val="18"/>
                      <w:lang w:val="kk-KZ"/>
                    </w:rPr>
                    <w:t>______________________</w:t>
                  </w:r>
                </w:p>
              </w:tc>
            </w:tr>
          </w:tbl>
          <w:p w14:paraId="11840B7E" w14:textId="77777777" w:rsidR="000E6844" w:rsidRPr="0039587F" w:rsidRDefault="000E6844" w:rsidP="00C26136">
            <w:pPr>
              <w:tabs>
                <w:tab w:val="left" w:pos="8505"/>
              </w:tabs>
              <w:jc w:val="center"/>
              <w:rPr>
                <w:sz w:val="18"/>
                <w:szCs w:val="18"/>
                <w:lang w:val="kk-KZ"/>
              </w:rPr>
            </w:pPr>
          </w:p>
          <w:p w14:paraId="15C44095" w14:textId="76BD8586" w:rsidR="003F25A9" w:rsidRPr="007C7D42" w:rsidRDefault="000E6844" w:rsidP="007C7D42">
            <w:pPr>
              <w:tabs>
                <w:tab w:val="left" w:pos="8505"/>
              </w:tabs>
              <w:jc w:val="center"/>
              <w:rPr>
                <w:rFonts w:eastAsia="MS Mincho"/>
                <w:sz w:val="18"/>
                <w:szCs w:val="18"/>
                <w:lang w:val="kk-KZ"/>
              </w:rPr>
            </w:pPr>
            <w:r w:rsidRPr="0055467A">
              <w:rPr>
                <w:sz w:val="18"/>
                <w:szCs w:val="18"/>
                <w:lang w:val="kk-KZ"/>
              </w:rPr>
              <w:t xml:space="preserve">М.О.                                                 </w:t>
            </w:r>
            <w:r w:rsidRPr="00C26136">
              <w:rPr>
                <w:sz w:val="18"/>
                <w:szCs w:val="18"/>
              </w:rPr>
              <w:t>М.О.</w:t>
            </w:r>
          </w:p>
        </w:tc>
        <w:tc>
          <w:tcPr>
            <w:tcW w:w="5386" w:type="dxa"/>
          </w:tcPr>
          <w:p w14:paraId="660F8207" w14:textId="77777777" w:rsidR="003F25A9" w:rsidRPr="004B6375" w:rsidRDefault="003F25A9" w:rsidP="00614A40">
            <w:pPr>
              <w:jc w:val="right"/>
              <w:rPr>
                <w:sz w:val="18"/>
                <w:szCs w:val="18"/>
                <w:lang w:val="kk-KZ"/>
              </w:rPr>
            </w:pPr>
            <w:r w:rsidRPr="00436BFA">
              <w:rPr>
                <w:sz w:val="18"/>
                <w:szCs w:val="18"/>
              </w:rPr>
              <w:t>ПРИЛОЖЕНИЕ № 1</w:t>
            </w:r>
            <w:r w:rsidRPr="004B6375">
              <w:rPr>
                <w:sz w:val="18"/>
                <w:szCs w:val="18"/>
                <w:lang w:val="kk-KZ"/>
              </w:rPr>
              <w:t xml:space="preserve"> </w:t>
            </w:r>
          </w:p>
          <w:p w14:paraId="7BFC36DB" w14:textId="77777777" w:rsidR="00DC5C35" w:rsidRPr="00614A40" w:rsidRDefault="003F25A9" w:rsidP="00614A40">
            <w:pPr>
              <w:jc w:val="right"/>
              <w:rPr>
                <w:sz w:val="18"/>
                <w:szCs w:val="18"/>
              </w:rPr>
            </w:pPr>
            <w:r w:rsidRPr="00614A40">
              <w:rPr>
                <w:sz w:val="18"/>
                <w:szCs w:val="18"/>
              </w:rPr>
              <w:t xml:space="preserve">к Договору </w:t>
            </w:r>
            <w:r w:rsidR="00DC5C35" w:rsidRPr="00614A40">
              <w:rPr>
                <w:sz w:val="18"/>
                <w:szCs w:val="18"/>
              </w:rPr>
              <w:t xml:space="preserve">о предоставлении </w:t>
            </w:r>
          </w:p>
          <w:p w14:paraId="15D17A7B" w14:textId="77777777" w:rsidR="00DC5C35" w:rsidRPr="00841116" w:rsidRDefault="00DC5C35" w:rsidP="00614A40">
            <w:pPr>
              <w:jc w:val="right"/>
              <w:rPr>
                <w:sz w:val="18"/>
                <w:szCs w:val="18"/>
              </w:rPr>
            </w:pPr>
            <w:r w:rsidRPr="00614A40">
              <w:rPr>
                <w:sz w:val="18"/>
                <w:szCs w:val="18"/>
              </w:rPr>
              <w:t xml:space="preserve"> услуг в системе обмена банковскими сообщениями</w:t>
            </w:r>
            <w:r w:rsidR="00841116" w:rsidRPr="00841116">
              <w:rPr>
                <w:sz w:val="18"/>
                <w:szCs w:val="18"/>
              </w:rPr>
              <w:t xml:space="preserve"> (</w:t>
            </w:r>
            <w:r w:rsidR="00841116">
              <w:rPr>
                <w:sz w:val="18"/>
                <w:szCs w:val="18"/>
              </w:rPr>
              <w:t>СОБС</w:t>
            </w:r>
            <w:r w:rsidR="00841116" w:rsidRPr="00841116">
              <w:rPr>
                <w:sz w:val="18"/>
                <w:szCs w:val="18"/>
              </w:rPr>
              <w:t>)</w:t>
            </w:r>
          </w:p>
          <w:p w14:paraId="20546B2C" w14:textId="77777777" w:rsidR="003F25A9" w:rsidRPr="00614A40" w:rsidRDefault="003F25A9" w:rsidP="00614A40">
            <w:pPr>
              <w:jc w:val="right"/>
              <w:rPr>
                <w:sz w:val="18"/>
                <w:szCs w:val="18"/>
                <w:lang w:val="kk-KZ"/>
              </w:rPr>
            </w:pPr>
            <w:r w:rsidRPr="00614A40">
              <w:rPr>
                <w:sz w:val="18"/>
                <w:szCs w:val="18"/>
              </w:rPr>
              <w:t>№ ______________</w:t>
            </w:r>
          </w:p>
          <w:p w14:paraId="61A02A15" w14:textId="6E009BF4" w:rsidR="003F25A9" w:rsidRPr="00614A40" w:rsidRDefault="003F25A9" w:rsidP="00614A40">
            <w:pPr>
              <w:jc w:val="right"/>
              <w:rPr>
                <w:sz w:val="18"/>
                <w:szCs w:val="18"/>
                <w:lang w:val="kk-KZ"/>
              </w:rPr>
            </w:pPr>
            <w:r w:rsidRPr="00614A40">
              <w:rPr>
                <w:sz w:val="18"/>
                <w:szCs w:val="18"/>
              </w:rPr>
              <w:t xml:space="preserve">от </w:t>
            </w:r>
            <w:r w:rsidRPr="00614A40">
              <w:rPr>
                <w:sz w:val="18"/>
                <w:szCs w:val="18"/>
                <w:lang w:val="kk-KZ"/>
              </w:rPr>
              <w:t>«__</w:t>
            </w:r>
            <w:proofErr w:type="gramStart"/>
            <w:r w:rsidRPr="00614A40">
              <w:rPr>
                <w:sz w:val="18"/>
                <w:szCs w:val="18"/>
                <w:lang w:val="kk-KZ"/>
              </w:rPr>
              <w:t>_»_</w:t>
            </w:r>
            <w:proofErr w:type="gramEnd"/>
            <w:r w:rsidRPr="00614A40">
              <w:rPr>
                <w:sz w:val="18"/>
                <w:szCs w:val="18"/>
                <w:lang w:val="kk-KZ"/>
              </w:rPr>
              <w:t>_________</w:t>
            </w:r>
            <w:r w:rsidRPr="00614A40">
              <w:rPr>
                <w:sz w:val="18"/>
                <w:szCs w:val="18"/>
              </w:rPr>
              <w:t xml:space="preserve">20__ года </w:t>
            </w:r>
          </w:p>
          <w:p w14:paraId="587B632F" w14:textId="77777777" w:rsidR="003F25A9" w:rsidRPr="00614A40" w:rsidRDefault="003F25A9" w:rsidP="00614A40">
            <w:pPr>
              <w:jc w:val="center"/>
              <w:rPr>
                <w:sz w:val="18"/>
                <w:szCs w:val="18"/>
                <w:lang w:val="kk-KZ"/>
              </w:rPr>
            </w:pPr>
          </w:p>
          <w:p w14:paraId="1098F012" w14:textId="77777777" w:rsidR="003F25A9" w:rsidRPr="00614A40" w:rsidRDefault="003F25A9" w:rsidP="00614A40">
            <w:pPr>
              <w:jc w:val="center"/>
              <w:rPr>
                <w:sz w:val="18"/>
                <w:szCs w:val="18"/>
              </w:rPr>
            </w:pPr>
          </w:p>
          <w:p w14:paraId="563EAEE4" w14:textId="77777777" w:rsidR="003F25A9" w:rsidRPr="00614A40" w:rsidRDefault="003F25A9" w:rsidP="00614A40">
            <w:pPr>
              <w:jc w:val="center"/>
              <w:rPr>
                <w:sz w:val="18"/>
                <w:szCs w:val="18"/>
              </w:rPr>
            </w:pPr>
            <w:r w:rsidRPr="00614A40">
              <w:rPr>
                <w:sz w:val="18"/>
                <w:szCs w:val="18"/>
              </w:rPr>
              <w:t>ПЕРЕЧЕНЬ КЛИЕНТСКИХ МЕСТ</w:t>
            </w:r>
          </w:p>
          <w:p w14:paraId="3DC83E30" w14:textId="77777777" w:rsidR="003F25A9" w:rsidRPr="00614A40" w:rsidRDefault="003F25A9" w:rsidP="00614A40">
            <w:pPr>
              <w:rPr>
                <w:sz w:val="18"/>
                <w:szCs w:val="18"/>
              </w:rPr>
            </w:pPr>
          </w:p>
          <w:tbl>
            <w:tblPr>
              <w:tblW w:w="5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2800"/>
              <w:gridCol w:w="1820"/>
            </w:tblGrid>
            <w:tr w:rsidR="003F25A9" w:rsidRPr="00614A40" w14:paraId="0ACE8BA6" w14:textId="77777777">
              <w:tc>
                <w:tcPr>
                  <w:tcW w:w="420" w:type="dxa"/>
                </w:tcPr>
                <w:p w14:paraId="46069DB7" w14:textId="77777777" w:rsidR="003F25A9" w:rsidRPr="00614A40" w:rsidRDefault="003F25A9" w:rsidP="00614A40">
                  <w:pPr>
                    <w:rPr>
                      <w:sz w:val="18"/>
                      <w:szCs w:val="18"/>
                    </w:rPr>
                  </w:pPr>
                  <w:r w:rsidRPr="00614A40">
                    <w:rPr>
                      <w:sz w:val="18"/>
                      <w:szCs w:val="18"/>
                    </w:rPr>
                    <w:t>№</w:t>
                  </w:r>
                </w:p>
              </w:tc>
              <w:tc>
                <w:tcPr>
                  <w:tcW w:w="2800" w:type="dxa"/>
                </w:tcPr>
                <w:p w14:paraId="06DD4D00" w14:textId="77777777" w:rsidR="003F25A9" w:rsidRPr="00614A40" w:rsidRDefault="003F25A9" w:rsidP="00614A40">
                  <w:pPr>
                    <w:rPr>
                      <w:sz w:val="18"/>
                      <w:szCs w:val="18"/>
                    </w:rPr>
                  </w:pPr>
                  <w:r w:rsidRPr="00614A40">
                    <w:rPr>
                      <w:sz w:val="18"/>
                      <w:szCs w:val="18"/>
                    </w:rPr>
                    <w:t>Наименование клиентского места</w:t>
                  </w:r>
                </w:p>
              </w:tc>
              <w:tc>
                <w:tcPr>
                  <w:tcW w:w="1820" w:type="dxa"/>
                </w:tcPr>
                <w:p w14:paraId="72DFB278" w14:textId="77777777" w:rsidR="003F25A9" w:rsidRPr="00614A40" w:rsidRDefault="003F25A9" w:rsidP="00614A40">
                  <w:pPr>
                    <w:rPr>
                      <w:sz w:val="18"/>
                      <w:szCs w:val="18"/>
                    </w:rPr>
                  </w:pPr>
                  <w:r w:rsidRPr="00614A40">
                    <w:rPr>
                      <w:sz w:val="18"/>
                      <w:szCs w:val="18"/>
                    </w:rPr>
                    <w:t>Системное имя</w:t>
                  </w:r>
                </w:p>
              </w:tc>
            </w:tr>
            <w:tr w:rsidR="003F25A9" w:rsidRPr="00614A40" w14:paraId="4D50FBDE" w14:textId="77777777">
              <w:trPr>
                <w:trHeight w:val="1698"/>
              </w:trPr>
              <w:tc>
                <w:tcPr>
                  <w:tcW w:w="420" w:type="dxa"/>
                </w:tcPr>
                <w:p w14:paraId="30D02211" w14:textId="77777777" w:rsidR="003F25A9" w:rsidRPr="00614A40" w:rsidRDefault="003F25A9" w:rsidP="00614A40">
                  <w:pPr>
                    <w:rPr>
                      <w:sz w:val="18"/>
                      <w:szCs w:val="18"/>
                    </w:rPr>
                  </w:pPr>
                  <w:r w:rsidRPr="00614A40">
                    <w:rPr>
                      <w:sz w:val="18"/>
                      <w:szCs w:val="18"/>
                    </w:rPr>
                    <w:t>1.</w:t>
                  </w:r>
                </w:p>
              </w:tc>
              <w:tc>
                <w:tcPr>
                  <w:tcW w:w="2800" w:type="dxa"/>
                </w:tcPr>
                <w:p w14:paraId="3BB7B9F2" w14:textId="77777777" w:rsidR="003F25A9" w:rsidRPr="00614A40" w:rsidRDefault="003F25A9" w:rsidP="00614A40">
                  <w:pPr>
                    <w:rPr>
                      <w:sz w:val="18"/>
                      <w:szCs w:val="18"/>
                    </w:rPr>
                  </w:pPr>
                </w:p>
                <w:p w14:paraId="1265559A" w14:textId="77777777" w:rsidR="003F25A9" w:rsidRPr="00614A40" w:rsidRDefault="003F25A9" w:rsidP="00614A40">
                  <w:pPr>
                    <w:rPr>
                      <w:sz w:val="18"/>
                      <w:szCs w:val="18"/>
                    </w:rPr>
                  </w:pPr>
                </w:p>
                <w:p w14:paraId="5491C2DF" w14:textId="77777777" w:rsidR="003F25A9" w:rsidRPr="00614A40" w:rsidRDefault="00DC5C35" w:rsidP="00614A40">
                  <w:pPr>
                    <w:rPr>
                      <w:sz w:val="18"/>
                      <w:szCs w:val="18"/>
                    </w:rPr>
                  </w:pPr>
                  <w:r w:rsidRPr="00614A40">
                    <w:rPr>
                      <w:sz w:val="18"/>
                      <w:szCs w:val="18"/>
                    </w:rPr>
                    <w:t>Наименование юридического лица</w:t>
                  </w:r>
                </w:p>
              </w:tc>
              <w:tc>
                <w:tcPr>
                  <w:tcW w:w="1820" w:type="dxa"/>
                </w:tcPr>
                <w:p w14:paraId="76EDBB40" w14:textId="77777777" w:rsidR="003F25A9" w:rsidRPr="00614A40" w:rsidRDefault="003F25A9" w:rsidP="00614A40">
                  <w:pPr>
                    <w:rPr>
                      <w:sz w:val="18"/>
                      <w:szCs w:val="18"/>
                    </w:rPr>
                  </w:pPr>
                </w:p>
                <w:p w14:paraId="19358914" w14:textId="77777777" w:rsidR="00DC5C35" w:rsidRPr="00614A40" w:rsidRDefault="00DC5C35" w:rsidP="00614A40">
                  <w:pPr>
                    <w:rPr>
                      <w:sz w:val="18"/>
                      <w:szCs w:val="18"/>
                    </w:rPr>
                  </w:pPr>
                </w:p>
                <w:p w14:paraId="35D87D70" w14:textId="77777777" w:rsidR="00DC5C35" w:rsidRPr="0058779A" w:rsidRDefault="00841116" w:rsidP="00614A40">
                  <w:pPr>
                    <w:rPr>
                      <w:sz w:val="18"/>
                      <w:szCs w:val="18"/>
                    </w:rPr>
                  </w:pPr>
                  <w:r>
                    <w:rPr>
                      <w:sz w:val="18"/>
                      <w:szCs w:val="18"/>
                      <w:lang w:val="en-US"/>
                    </w:rPr>
                    <w:t>VISTA</w:t>
                  </w:r>
                </w:p>
              </w:tc>
            </w:tr>
          </w:tbl>
          <w:p w14:paraId="36DB46BF" w14:textId="77777777" w:rsidR="000E6844" w:rsidRPr="00614A40" w:rsidRDefault="000E6844" w:rsidP="00614A40">
            <w:pPr>
              <w:rPr>
                <w:sz w:val="18"/>
                <w:szCs w:val="18"/>
                <w:lang w:val="kk-KZ"/>
              </w:rPr>
            </w:pPr>
          </w:p>
          <w:p w14:paraId="1535D1B9" w14:textId="77777777" w:rsidR="000E6844" w:rsidRPr="00614A40" w:rsidRDefault="000E6844" w:rsidP="00614A40">
            <w:pPr>
              <w:rPr>
                <w:sz w:val="18"/>
                <w:szCs w:val="18"/>
                <w:lang w:val="kk-KZ"/>
              </w:rPr>
            </w:pPr>
          </w:p>
          <w:p w14:paraId="4CBB72DC" w14:textId="77777777" w:rsidR="000E6844" w:rsidRPr="00614A40" w:rsidRDefault="000E6844" w:rsidP="00614A40">
            <w:pPr>
              <w:rPr>
                <w:sz w:val="18"/>
                <w:szCs w:val="18"/>
                <w:lang w:val="kk-KZ"/>
              </w:rPr>
            </w:pPr>
          </w:p>
          <w:p w14:paraId="4E3234CB" w14:textId="77777777" w:rsidR="000E6844" w:rsidRPr="00614A40" w:rsidRDefault="000E6844" w:rsidP="00614A40">
            <w:pPr>
              <w:rPr>
                <w:sz w:val="18"/>
                <w:szCs w:val="18"/>
              </w:rPr>
            </w:pPr>
          </w:p>
          <w:p w14:paraId="77202589" w14:textId="77777777" w:rsidR="000E6844" w:rsidRPr="00614A40" w:rsidRDefault="000E6844" w:rsidP="00614A40">
            <w:pPr>
              <w:rPr>
                <w:sz w:val="18"/>
                <w:szCs w:val="18"/>
              </w:rPr>
            </w:pPr>
          </w:p>
          <w:tbl>
            <w:tblPr>
              <w:tblpPr w:leftFromText="180" w:rightFromText="180" w:vertAnchor="text" w:horzAnchor="margin" w:tblpY="-240"/>
              <w:tblOverlap w:val="never"/>
              <w:tblW w:w="0" w:type="auto"/>
              <w:tblLayout w:type="fixed"/>
              <w:tblLook w:val="0000" w:firstRow="0" w:lastRow="0" w:firstColumn="0" w:lastColumn="0" w:noHBand="0" w:noVBand="0"/>
            </w:tblPr>
            <w:tblGrid>
              <w:gridCol w:w="2380"/>
              <w:gridCol w:w="2520"/>
            </w:tblGrid>
            <w:tr w:rsidR="000E6844" w:rsidRPr="00614A40" w14:paraId="66D45094" w14:textId="77777777" w:rsidTr="00E343A8">
              <w:tc>
                <w:tcPr>
                  <w:tcW w:w="2380" w:type="dxa"/>
                </w:tcPr>
                <w:p w14:paraId="274CF826" w14:textId="286BD607" w:rsidR="000E6844" w:rsidRPr="00614A40" w:rsidRDefault="009F6FCD" w:rsidP="00614A40">
                  <w:pPr>
                    <w:jc w:val="center"/>
                    <w:rPr>
                      <w:sz w:val="18"/>
                      <w:szCs w:val="18"/>
                      <w:lang w:val="kk-KZ"/>
                    </w:rPr>
                  </w:pPr>
                  <w:r>
                    <w:rPr>
                      <w:sz w:val="18"/>
                      <w:szCs w:val="18"/>
                      <w:lang w:val="kk-KZ"/>
                    </w:rPr>
                    <w:t>АО «</w:t>
                  </w:r>
                  <w:r w:rsidR="006F28CD">
                    <w:rPr>
                      <w:sz w:val="18"/>
                      <w:szCs w:val="18"/>
                      <w:lang w:val="kk-KZ"/>
                    </w:rPr>
                    <w:t>НПК</w:t>
                  </w:r>
                  <w:r>
                    <w:rPr>
                      <w:sz w:val="18"/>
                      <w:szCs w:val="18"/>
                      <w:lang w:val="kk-KZ"/>
                    </w:rPr>
                    <w:t>»</w:t>
                  </w:r>
                </w:p>
              </w:tc>
              <w:tc>
                <w:tcPr>
                  <w:tcW w:w="2520" w:type="dxa"/>
                </w:tcPr>
                <w:p w14:paraId="4ED89B8D" w14:textId="77777777" w:rsidR="000E6844" w:rsidRPr="00614A40" w:rsidRDefault="000E6844" w:rsidP="00614A40">
                  <w:pPr>
                    <w:jc w:val="center"/>
                    <w:rPr>
                      <w:sz w:val="18"/>
                      <w:szCs w:val="18"/>
                    </w:rPr>
                  </w:pPr>
                  <w:r w:rsidRPr="00614A40">
                    <w:rPr>
                      <w:sz w:val="18"/>
                      <w:szCs w:val="18"/>
                    </w:rPr>
                    <w:t>ПОЛЬЗОВАТЕЛЬ</w:t>
                  </w:r>
                </w:p>
              </w:tc>
            </w:tr>
            <w:tr w:rsidR="000E6844" w:rsidRPr="00614A40" w14:paraId="6688F507" w14:textId="77777777" w:rsidTr="00E343A8">
              <w:tc>
                <w:tcPr>
                  <w:tcW w:w="2380" w:type="dxa"/>
                </w:tcPr>
                <w:p w14:paraId="7A242E3B" w14:textId="77777777" w:rsidR="000E6844" w:rsidRPr="00614A40" w:rsidRDefault="000E6844" w:rsidP="00614A40">
                  <w:pPr>
                    <w:pBdr>
                      <w:bottom w:val="single" w:sz="12" w:space="1" w:color="auto"/>
                    </w:pBdr>
                    <w:jc w:val="center"/>
                    <w:rPr>
                      <w:sz w:val="18"/>
                      <w:szCs w:val="18"/>
                    </w:rPr>
                  </w:pPr>
                </w:p>
                <w:p w14:paraId="590E7FEC" w14:textId="77777777" w:rsidR="000E6844" w:rsidRPr="00614A40" w:rsidRDefault="000E6844" w:rsidP="00614A40">
                  <w:pPr>
                    <w:jc w:val="center"/>
                    <w:rPr>
                      <w:sz w:val="18"/>
                      <w:szCs w:val="18"/>
                    </w:rPr>
                  </w:pPr>
                </w:p>
                <w:p w14:paraId="1C4E6F8E" w14:textId="1023DAF9" w:rsidR="000E6844" w:rsidRPr="00614A40" w:rsidRDefault="000E6844" w:rsidP="006F28CD">
                  <w:pPr>
                    <w:jc w:val="center"/>
                    <w:rPr>
                      <w:sz w:val="18"/>
                      <w:szCs w:val="18"/>
                    </w:rPr>
                  </w:pPr>
                  <w:r w:rsidRPr="00614A40">
                    <w:rPr>
                      <w:sz w:val="18"/>
                      <w:szCs w:val="18"/>
                    </w:rPr>
                    <w:t xml:space="preserve"> </w:t>
                  </w:r>
                </w:p>
              </w:tc>
              <w:tc>
                <w:tcPr>
                  <w:tcW w:w="2520" w:type="dxa"/>
                </w:tcPr>
                <w:p w14:paraId="081A66DE" w14:textId="77777777" w:rsidR="000E6844" w:rsidRPr="00614A40" w:rsidRDefault="000E6844" w:rsidP="00614A40">
                  <w:pPr>
                    <w:pBdr>
                      <w:bottom w:val="single" w:sz="12" w:space="1" w:color="auto"/>
                    </w:pBdr>
                    <w:jc w:val="center"/>
                    <w:rPr>
                      <w:sz w:val="18"/>
                      <w:szCs w:val="18"/>
                    </w:rPr>
                  </w:pPr>
                </w:p>
                <w:p w14:paraId="77E902AD" w14:textId="77777777" w:rsidR="000E6844" w:rsidRPr="00614A40" w:rsidRDefault="000E6844" w:rsidP="00614A40">
                  <w:pPr>
                    <w:jc w:val="center"/>
                    <w:rPr>
                      <w:sz w:val="18"/>
                      <w:szCs w:val="18"/>
                    </w:rPr>
                  </w:pPr>
                </w:p>
                <w:p w14:paraId="4118913F" w14:textId="77777777" w:rsidR="000E6844" w:rsidRPr="00614A40" w:rsidRDefault="000E6844" w:rsidP="00614A40">
                  <w:pPr>
                    <w:jc w:val="center"/>
                    <w:rPr>
                      <w:sz w:val="18"/>
                      <w:szCs w:val="18"/>
                    </w:rPr>
                  </w:pPr>
                  <w:r w:rsidRPr="00614A40">
                    <w:rPr>
                      <w:sz w:val="18"/>
                      <w:szCs w:val="18"/>
                    </w:rPr>
                    <w:t>______________________</w:t>
                  </w:r>
                </w:p>
              </w:tc>
            </w:tr>
          </w:tbl>
          <w:p w14:paraId="2F2CF0E6" w14:textId="77777777" w:rsidR="000E6844" w:rsidRPr="00C26136" w:rsidRDefault="000E6844" w:rsidP="00614A40">
            <w:pPr>
              <w:pStyle w:val="a6"/>
              <w:jc w:val="center"/>
              <w:rPr>
                <w:rFonts w:ascii="Times New Roman" w:hAnsi="Times New Roman"/>
                <w:sz w:val="18"/>
                <w:szCs w:val="18"/>
              </w:rPr>
            </w:pPr>
            <w:r w:rsidRPr="0039587F">
              <w:rPr>
                <w:rFonts w:ascii="Times New Roman" w:hAnsi="Times New Roman"/>
                <w:sz w:val="18"/>
                <w:szCs w:val="18"/>
              </w:rPr>
              <w:t xml:space="preserve">М.П.                        </w:t>
            </w:r>
            <w:r w:rsidRPr="00C26136">
              <w:rPr>
                <w:rFonts w:ascii="Times New Roman" w:hAnsi="Times New Roman"/>
                <w:sz w:val="18"/>
                <w:szCs w:val="18"/>
              </w:rPr>
              <w:t xml:space="preserve">                         М.П.</w:t>
            </w:r>
          </w:p>
          <w:p w14:paraId="6A227BD9" w14:textId="77777777" w:rsidR="003F25A9" w:rsidRPr="00614A40" w:rsidRDefault="003F25A9" w:rsidP="00C26136">
            <w:pPr>
              <w:jc w:val="right"/>
              <w:rPr>
                <w:sz w:val="18"/>
                <w:szCs w:val="18"/>
                <w:lang w:val="kk-KZ"/>
              </w:rPr>
            </w:pPr>
          </w:p>
        </w:tc>
      </w:tr>
    </w:tbl>
    <w:p w14:paraId="38BE2CBB" w14:textId="77777777" w:rsidR="000E6844" w:rsidRPr="00614A40" w:rsidRDefault="000E6844" w:rsidP="007C7D42">
      <w:pPr>
        <w:pStyle w:val="a6"/>
        <w:rPr>
          <w:rFonts w:ascii="Times New Roman" w:hAnsi="Times New Roman"/>
          <w:sz w:val="18"/>
          <w:szCs w:val="18"/>
        </w:rPr>
      </w:pPr>
    </w:p>
    <w:p w14:paraId="72C6C6B7" w14:textId="77777777" w:rsidR="000E6844" w:rsidRPr="00614A40" w:rsidRDefault="000E6844" w:rsidP="00C26136">
      <w:pPr>
        <w:tabs>
          <w:tab w:val="left" w:pos="8505"/>
        </w:tabs>
        <w:jc w:val="both"/>
        <w:rPr>
          <w:sz w:val="18"/>
          <w:szCs w:val="18"/>
          <w:lang w:val="kk-KZ"/>
        </w:rPr>
      </w:pPr>
    </w:p>
    <w:p w14:paraId="4EC250F1" w14:textId="77777777" w:rsidR="000E6844" w:rsidRPr="00614A40" w:rsidRDefault="000E6844" w:rsidP="00436BFA">
      <w:pPr>
        <w:tabs>
          <w:tab w:val="left" w:pos="8505"/>
        </w:tabs>
        <w:jc w:val="both"/>
        <w:rPr>
          <w:sz w:val="18"/>
          <w:szCs w:val="18"/>
          <w:lang w:val="kk-KZ"/>
        </w:rPr>
      </w:pPr>
    </w:p>
    <w:p w14:paraId="0FA80E23" w14:textId="77777777" w:rsidR="000E6844" w:rsidRPr="00614A40" w:rsidRDefault="000E6844" w:rsidP="004B6375">
      <w:pPr>
        <w:tabs>
          <w:tab w:val="left" w:pos="8505"/>
        </w:tabs>
        <w:jc w:val="both"/>
        <w:rPr>
          <w:sz w:val="18"/>
          <w:szCs w:val="18"/>
          <w:lang w:val="kk-KZ"/>
        </w:rPr>
      </w:pPr>
    </w:p>
    <w:p w14:paraId="57BD81CF" w14:textId="77777777" w:rsidR="00952611" w:rsidRPr="00614A40" w:rsidRDefault="00952611" w:rsidP="00614A40">
      <w:pPr>
        <w:jc w:val="center"/>
        <w:rPr>
          <w:sz w:val="18"/>
          <w:szCs w:val="18"/>
        </w:rPr>
      </w:pPr>
    </w:p>
    <w:sectPr w:rsidR="00952611" w:rsidRPr="00614A40" w:rsidSect="001568E5">
      <w:headerReference w:type="default" r:id="rId12"/>
      <w:footerReference w:type="even" r:id="rId13"/>
      <w:footerReference w:type="default" r:id="rId14"/>
      <w:pgSz w:w="11906" w:h="16838"/>
      <w:pgMar w:top="567" w:right="567" w:bottom="567"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28D86" w14:textId="77777777" w:rsidR="004C326B" w:rsidRDefault="004C326B">
      <w:r>
        <w:separator/>
      </w:r>
    </w:p>
  </w:endnote>
  <w:endnote w:type="continuationSeparator" w:id="0">
    <w:p w14:paraId="7264689B" w14:textId="77777777" w:rsidR="004C326B" w:rsidRDefault="004C326B">
      <w:r>
        <w:continuationSeparator/>
      </w:r>
    </w:p>
  </w:endnote>
  <w:endnote w:type="continuationNotice" w:id="1">
    <w:p w14:paraId="5F9D6344" w14:textId="77777777" w:rsidR="004C326B" w:rsidRDefault="004C3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98E78" w14:textId="77777777" w:rsidR="009433E3" w:rsidRDefault="009433E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464B497D" w14:textId="77777777" w:rsidR="009433E3" w:rsidRDefault="009433E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20EB" w14:textId="77777777" w:rsidR="009433E3" w:rsidRDefault="009433E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0AB07" w14:textId="77777777" w:rsidR="004C326B" w:rsidRDefault="004C326B">
      <w:r>
        <w:separator/>
      </w:r>
    </w:p>
  </w:footnote>
  <w:footnote w:type="continuationSeparator" w:id="0">
    <w:p w14:paraId="6678B710" w14:textId="77777777" w:rsidR="004C326B" w:rsidRDefault="004C326B">
      <w:r>
        <w:continuationSeparator/>
      </w:r>
    </w:p>
  </w:footnote>
  <w:footnote w:type="continuationNotice" w:id="1">
    <w:p w14:paraId="502E875D" w14:textId="77777777" w:rsidR="004C326B" w:rsidRDefault="004C3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4015728"/>
      <w:docPartObj>
        <w:docPartGallery w:val="Page Numbers (Top of Page)"/>
        <w:docPartUnique/>
      </w:docPartObj>
    </w:sdtPr>
    <w:sdtEndPr/>
    <w:sdtContent>
      <w:p w14:paraId="39FF59B9" w14:textId="731DAE0C" w:rsidR="00944345" w:rsidRDefault="00944345">
        <w:pPr>
          <w:pStyle w:val="aa"/>
          <w:jc w:val="center"/>
        </w:pPr>
        <w:r>
          <w:fldChar w:fldCharType="begin"/>
        </w:r>
        <w:r>
          <w:instrText>PAGE   \* MERGEFORMAT</w:instrText>
        </w:r>
        <w:r>
          <w:fldChar w:fldCharType="separate"/>
        </w:r>
        <w:r>
          <w:t>2</w:t>
        </w:r>
        <w:r>
          <w:fldChar w:fldCharType="end"/>
        </w:r>
      </w:p>
    </w:sdtContent>
  </w:sdt>
  <w:p w14:paraId="057C8EEB" w14:textId="77777777" w:rsidR="00822206" w:rsidRDefault="0082220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48C7"/>
    <w:multiLevelType w:val="multilevel"/>
    <w:tmpl w:val="5C04762A"/>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155"/>
        </w:tabs>
        <w:ind w:left="1155" w:hanging="555"/>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 w15:restartNumberingAfterBreak="0">
    <w:nsid w:val="06214FAA"/>
    <w:multiLevelType w:val="multilevel"/>
    <w:tmpl w:val="07C46320"/>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 w15:restartNumberingAfterBreak="0">
    <w:nsid w:val="06B7391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99548C9"/>
    <w:multiLevelType w:val="multilevel"/>
    <w:tmpl w:val="07C46320"/>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 w15:restartNumberingAfterBreak="0">
    <w:nsid w:val="0AA17B53"/>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AA75796"/>
    <w:multiLevelType w:val="multilevel"/>
    <w:tmpl w:val="45D43108"/>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15:restartNumberingAfterBreak="0">
    <w:nsid w:val="0D1B7D0F"/>
    <w:multiLevelType w:val="hybridMultilevel"/>
    <w:tmpl w:val="E7DEEB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061567"/>
    <w:multiLevelType w:val="multilevel"/>
    <w:tmpl w:val="65AE1AE6"/>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134A24BB"/>
    <w:multiLevelType w:val="multilevel"/>
    <w:tmpl w:val="EAAECEA8"/>
    <w:lvl w:ilvl="0">
      <w:start w:val="1"/>
      <w:numFmt w:val="decimal"/>
      <w:lvlText w:val="%1)"/>
      <w:lvlJc w:val="left"/>
      <w:pPr>
        <w:tabs>
          <w:tab w:val="num" w:pos="720"/>
        </w:tabs>
        <w:ind w:left="720" w:hanging="360"/>
      </w:pPr>
      <w:rPr>
        <w:rFonts w:hint="default"/>
      </w:rPr>
    </w:lvl>
    <w:lvl w:ilvl="1">
      <w:start w:val="4"/>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3956155"/>
    <w:multiLevelType w:val="hybridMultilevel"/>
    <w:tmpl w:val="0584E84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6301A"/>
    <w:multiLevelType w:val="multilevel"/>
    <w:tmpl w:val="1352712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7EB3EC7"/>
    <w:multiLevelType w:val="multilevel"/>
    <w:tmpl w:val="B9C4434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7F24D38"/>
    <w:multiLevelType w:val="multilevel"/>
    <w:tmpl w:val="AB464A04"/>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9F037F1"/>
    <w:multiLevelType w:val="hybridMultilevel"/>
    <w:tmpl w:val="33B048B2"/>
    <w:lvl w:ilvl="0" w:tplc="503095D0">
      <w:start w:val="1"/>
      <w:numFmt w:val="decimal"/>
      <w:lvlText w:val="%1)"/>
      <w:lvlJc w:val="left"/>
      <w:pPr>
        <w:tabs>
          <w:tab w:val="num" w:pos="900"/>
        </w:tabs>
        <w:ind w:left="900" w:hanging="360"/>
      </w:pPr>
      <w:rPr>
        <w:rFonts w:hint="default"/>
      </w:rPr>
    </w:lvl>
    <w:lvl w:ilvl="1" w:tplc="4212131E">
      <w:start w:val="1"/>
      <w:numFmt w:val="decimal"/>
      <w:lvlText w:val="%2."/>
      <w:lvlJc w:val="left"/>
      <w:pPr>
        <w:tabs>
          <w:tab w:val="num" w:pos="1680"/>
        </w:tabs>
        <w:ind w:left="1680" w:hanging="42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1AD47CFD"/>
    <w:multiLevelType w:val="hybridMultilevel"/>
    <w:tmpl w:val="8C565D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88113A"/>
    <w:multiLevelType w:val="multilevel"/>
    <w:tmpl w:val="F1B40A52"/>
    <w:lvl w:ilvl="0">
      <w:start w:val="10"/>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1EE735D8"/>
    <w:multiLevelType w:val="multilevel"/>
    <w:tmpl w:val="D358905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3A812C7"/>
    <w:multiLevelType w:val="multilevel"/>
    <w:tmpl w:val="B3CAC2B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4010052"/>
    <w:multiLevelType w:val="multilevel"/>
    <w:tmpl w:val="07C46320"/>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0" w15:restartNumberingAfterBreak="0">
    <w:nsid w:val="274C593B"/>
    <w:multiLevelType w:val="multilevel"/>
    <w:tmpl w:val="07C46320"/>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1"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CE753C7"/>
    <w:multiLevelType w:val="multilevel"/>
    <w:tmpl w:val="65AE1AE6"/>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2D457521"/>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30723F04"/>
    <w:multiLevelType w:val="multilevel"/>
    <w:tmpl w:val="5BA2B9F2"/>
    <w:lvl w:ilvl="0">
      <w:start w:val="1"/>
      <w:numFmt w:val="decimal"/>
      <w:lvlText w:val="%1."/>
      <w:legacy w:legacy="1" w:legacySpace="57" w:legacyIndent="0"/>
      <w:lvlJc w:val="left"/>
    </w:lvl>
    <w:lvl w:ilvl="1">
      <w:start w:val="1"/>
      <w:numFmt w:val="decimal"/>
      <w:lvlText w:val="%1.%2."/>
      <w:legacy w:legacy="1" w:legacySpace="57" w:legacyIndent="0"/>
      <w:lvlJc w:val="left"/>
    </w:lvl>
    <w:lvl w:ilvl="2">
      <w:start w:val="1"/>
      <w:numFmt w:val="decimal"/>
      <w:lvlText w:val="%1.%2.%3."/>
      <w:legacy w:legacy="1" w:legacySpace="57"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5" w15:restartNumberingAfterBreak="0">
    <w:nsid w:val="31524C48"/>
    <w:multiLevelType w:val="multilevel"/>
    <w:tmpl w:val="4D4817AC"/>
    <w:lvl w:ilvl="0">
      <w:start w:val="4"/>
      <w:numFmt w:val="decimal"/>
      <w:lvlText w:val="%1."/>
      <w:lvlJc w:val="left"/>
      <w:pPr>
        <w:tabs>
          <w:tab w:val="num" w:pos="360"/>
        </w:tabs>
        <w:ind w:left="0" w:firstLine="0"/>
      </w:pPr>
      <w:rPr>
        <w:rFonts w:hint="default"/>
      </w:rPr>
    </w:lvl>
    <w:lvl w:ilvl="1">
      <w:start w:val="1"/>
      <w:numFmt w:val="decimal"/>
      <w:lvlText w:val="6.%2."/>
      <w:lvlJc w:val="left"/>
      <w:pPr>
        <w:tabs>
          <w:tab w:val="num" w:pos="36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33AE478A"/>
    <w:multiLevelType w:val="multilevel"/>
    <w:tmpl w:val="5BA2B9F2"/>
    <w:lvl w:ilvl="0">
      <w:start w:val="1"/>
      <w:numFmt w:val="decimal"/>
      <w:lvlText w:val="%1."/>
      <w:legacy w:legacy="1" w:legacySpace="57" w:legacyIndent="0"/>
      <w:lvlJc w:val="left"/>
    </w:lvl>
    <w:lvl w:ilvl="1">
      <w:start w:val="1"/>
      <w:numFmt w:val="decimal"/>
      <w:lvlText w:val="%1.%2."/>
      <w:legacy w:legacy="1" w:legacySpace="57" w:legacyIndent="0"/>
      <w:lvlJc w:val="left"/>
    </w:lvl>
    <w:lvl w:ilvl="2">
      <w:start w:val="1"/>
      <w:numFmt w:val="decimal"/>
      <w:lvlText w:val="%1.%2.%3."/>
      <w:legacy w:legacy="1" w:legacySpace="57"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7" w15:restartNumberingAfterBreak="0">
    <w:nsid w:val="34196E16"/>
    <w:multiLevelType w:val="multilevel"/>
    <w:tmpl w:val="DA06B648"/>
    <w:lvl w:ilvl="0">
      <w:start w:val="1"/>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A4F2B05"/>
    <w:multiLevelType w:val="multilevel"/>
    <w:tmpl w:val="462EA1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BCA7D30"/>
    <w:multiLevelType w:val="hybridMultilevel"/>
    <w:tmpl w:val="AD7E57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3D2E5833"/>
    <w:multiLevelType w:val="multilevel"/>
    <w:tmpl w:val="21B8E664"/>
    <w:lvl w:ilvl="0">
      <w:start w:val="2"/>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3F1E1E8C"/>
    <w:multiLevelType w:val="multilevel"/>
    <w:tmpl w:val="379EF8E2"/>
    <w:lvl w:ilvl="0">
      <w:start w:val="4"/>
      <w:numFmt w:val="decimal"/>
      <w:lvlText w:val="%1."/>
      <w:lvlJc w:val="left"/>
      <w:pPr>
        <w:tabs>
          <w:tab w:val="num" w:pos="360"/>
        </w:tabs>
        <w:ind w:left="0" w:firstLine="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7136604"/>
    <w:multiLevelType w:val="hybridMultilevel"/>
    <w:tmpl w:val="DC38D6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9021604"/>
    <w:multiLevelType w:val="multilevel"/>
    <w:tmpl w:val="07C46320"/>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5" w15:restartNumberingAfterBreak="0">
    <w:nsid w:val="499F1E9B"/>
    <w:multiLevelType w:val="hybridMultilevel"/>
    <w:tmpl w:val="9F38B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615A39"/>
    <w:multiLevelType w:val="hybridMultilevel"/>
    <w:tmpl w:val="E72C3D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E2073A1"/>
    <w:multiLevelType w:val="multilevel"/>
    <w:tmpl w:val="07C46320"/>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8" w15:restartNumberingAfterBreak="0">
    <w:nsid w:val="52926C7F"/>
    <w:multiLevelType w:val="multilevel"/>
    <w:tmpl w:val="C268A8A8"/>
    <w:lvl w:ilvl="0">
      <w:start w:val="1"/>
      <w:numFmt w:val="decimal"/>
      <w:lvlText w:val="%1."/>
      <w:lvlJc w:val="left"/>
      <w:pPr>
        <w:tabs>
          <w:tab w:val="num" w:pos="360"/>
        </w:tabs>
        <w:ind w:left="0" w:firstLine="0"/>
      </w:pPr>
      <w:rPr>
        <w:rFonts w:hint="default"/>
      </w:rPr>
    </w:lvl>
    <w:lvl w:ilvl="1">
      <w:start w:val="1"/>
      <w:numFmt w:val="decimal"/>
      <w:lvlRestart w:val="0"/>
      <w:lvlText w:val="%1.%2."/>
      <w:lvlJc w:val="left"/>
      <w:pPr>
        <w:tabs>
          <w:tab w:val="num" w:pos="360"/>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4"/>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541156C0"/>
    <w:multiLevelType w:val="multilevel"/>
    <w:tmpl w:val="B5FAC54C"/>
    <w:lvl w:ilvl="0">
      <w:start w:val="4"/>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0" w15:restartNumberingAfterBreak="0">
    <w:nsid w:val="55A84327"/>
    <w:multiLevelType w:val="multilevel"/>
    <w:tmpl w:val="BF300C64"/>
    <w:lvl w:ilvl="0">
      <w:start w:val="9"/>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360"/>
        </w:tabs>
        <w:ind w:left="360" w:hanging="360"/>
      </w:pPr>
      <w:rPr>
        <w:rFonts w:eastAsia="Times New Roman" w:hint="default"/>
      </w:rPr>
    </w:lvl>
    <w:lvl w:ilvl="2">
      <w:start w:val="1"/>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41" w15:restartNumberingAfterBreak="0">
    <w:nsid w:val="573265AE"/>
    <w:multiLevelType w:val="hybridMultilevel"/>
    <w:tmpl w:val="ED964564"/>
    <w:lvl w:ilvl="0" w:tplc="C6F07758">
      <w:start w:val="1"/>
      <w:numFmt w:val="decimal"/>
      <w:lvlText w:val="%1)"/>
      <w:lvlJc w:val="left"/>
      <w:pPr>
        <w:tabs>
          <w:tab w:val="num" w:pos="840"/>
        </w:tabs>
        <w:ind w:left="840" w:hanging="42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2" w15:restartNumberingAfterBreak="0">
    <w:nsid w:val="57F765C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B8F38B5"/>
    <w:multiLevelType w:val="multilevel"/>
    <w:tmpl w:val="0E6EF5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4"/>
      <w:numFmt w:val="decimal"/>
      <w:lvlText w:val="%1.%2.%3.%4.%5.%6.%7."/>
      <w:lvlJc w:val="left"/>
      <w:pPr>
        <w:tabs>
          <w:tab w:val="num" w:pos="144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5E315279"/>
    <w:multiLevelType w:val="multilevel"/>
    <w:tmpl w:val="F68866A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605D1AA4"/>
    <w:multiLevelType w:val="multilevel"/>
    <w:tmpl w:val="E38AA6E0"/>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61F95892"/>
    <w:multiLevelType w:val="multilevel"/>
    <w:tmpl w:val="07C46320"/>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7" w15:restartNumberingAfterBreak="0">
    <w:nsid w:val="62DA1443"/>
    <w:multiLevelType w:val="multilevel"/>
    <w:tmpl w:val="63AE9C3A"/>
    <w:lvl w:ilvl="0">
      <w:start w:val="6"/>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8" w15:restartNumberingAfterBreak="0">
    <w:nsid w:val="64305EA1"/>
    <w:multiLevelType w:val="multilevel"/>
    <w:tmpl w:val="9410C828"/>
    <w:lvl w:ilvl="0">
      <w:start w:val="1"/>
      <w:numFmt w:val="decimal"/>
      <w:lvlText w:val="%1)"/>
      <w:lvlJc w:val="left"/>
      <w:pPr>
        <w:tabs>
          <w:tab w:val="num" w:pos="720"/>
        </w:tabs>
        <w:ind w:left="454" w:hanging="9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8332BDA"/>
    <w:multiLevelType w:val="multilevel"/>
    <w:tmpl w:val="79CC1576"/>
    <w:lvl w:ilvl="0">
      <w:start w:val="7"/>
      <w:numFmt w:val="decimal"/>
      <w:lvlText w:val="%1."/>
      <w:lvlJc w:val="left"/>
      <w:pPr>
        <w:tabs>
          <w:tab w:val="num" w:pos="600"/>
        </w:tabs>
        <w:ind w:left="600" w:hanging="600"/>
      </w:pPr>
      <w:rPr>
        <w:rFonts w:eastAsia="MS Mincho" w:hint="default"/>
      </w:rPr>
    </w:lvl>
    <w:lvl w:ilvl="1">
      <w:start w:val="1"/>
      <w:numFmt w:val="decimal"/>
      <w:lvlText w:val="%1.%2."/>
      <w:lvlJc w:val="left"/>
      <w:pPr>
        <w:tabs>
          <w:tab w:val="num" w:pos="1140"/>
        </w:tabs>
        <w:ind w:left="1140" w:hanging="600"/>
      </w:pPr>
      <w:rPr>
        <w:rFonts w:eastAsia="MS Mincho" w:hint="default"/>
      </w:rPr>
    </w:lvl>
    <w:lvl w:ilvl="2">
      <w:start w:val="1"/>
      <w:numFmt w:val="decimal"/>
      <w:lvlText w:val="%1.%2.%3."/>
      <w:lvlJc w:val="left"/>
      <w:pPr>
        <w:tabs>
          <w:tab w:val="num" w:pos="1800"/>
        </w:tabs>
        <w:ind w:left="1800" w:hanging="720"/>
      </w:pPr>
      <w:rPr>
        <w:rFonts w:eastAsia="MS Mincho" w:hint="default"/>
      </w:rPr>
    </w:lvl>
    <w:lvl w:ilvl="3">
      <w:start w:val="1"/>
      <w:numFmt w:val="decimal"/>
      <w:lvlText w:val="%1.%2.%3.%4."/>
      <w:lvlJc w:val="left"/>
      <w:pPr>
        <w:tabs>
          <w:tab w:val="num" w:pos="2340"/>
        </w:tabs>
        <w:ind w:left="2340" w:hanging="720"/>
      </w:pPr>
      <w:rPr>
        <w:rFonts w:eastAsia="MS Mincho" w:hint="default"/>
      </w:rPr>
    </w:lvl>
    <w:lvl w:ilvl="4">
      <w:start w:val="1"/>
      <w:numFmt w:val="decimal"/>
      <w:lvlText w:val="%1.%2.%3.%4.%5."/>
      <w:lvlJc w:val="left"/>
      <w:pPr>
        <w:tabs>
          <w:tab w:val="num" w:pos="3240"/>
        </w:tabs>
        <w:ind w:left="3240" w:hanging="1080"/>
      </w:pPr>
      <w:rPr>
        <w:rFonts w:eastAsia="MS Mincho" w:hint="default"/>
      </w:rPr>
    </w:lvl>
    <w:lvl w:ilvl="5">
      <w:start w:val="1"/>
      <w:numFmt w:val="decimal"/>
      <w:lvlText w:val="%1.%2.%3.%4.%5.%6."/>
      <w:lvlJc w:val="left"/>
      <w:pPr>
        <w:tabs>
          <w:tab w:val="num" w:pos="3780"/>
        </w:tabs>
        <w:ind w:left="3780" w:hanging="1080"/>
      </w:pPr>
      <w:rPr>
        <w:rFonts w:eastAsia="MS Mincho" w:hint="default"/>
      </w:rPr>
    </w:lvl>
    <w:lvl w:ilvl="6">
      <w:start w:val="1"/>
      <w:numFmt w:val="decimal"/>
      <w:lvlText w:val="%1.%2.%3.%4.%5.%6.%7."/>
      <w:lvlJc w:val="left"/>
      <w:pPr>
        <w:tabs>
          <w:tab w:val="num" w:pos="4680"/>
        </w:tabs>
        <w:ind w:left="4680" w:hanging="1440"/>
      </w:pPr>
      <w:rPr>
        <w:rFonts w:eastAsia="MS Mincho" w:hint="default"/>
      </w:rPr>
    </w:lvl>
    <w:lvl w:ilvl="7">
      <w:start w:val="1"/>
      <w:numFmt w:val="decimal"/>
      <w:lvlText w:val="%1.%2.%3.%4.%5.%6.%7.%8."/>
      <w:lvlJc w:val="left"/>
      <w:pPr>
        <w:tabs>
          <w:tab w:val="num" w:pos="5220"/>
        </w:tabs>
        <w:ind w:left="5220" w:hanging="1440"/>
      </w:pPr>
      <w:rPr>
        <w:rFonts w:eastAsia="MS Mincho" w:hint="default"/>
      </w:rPr>
    </w:lvl>
    <w:lvl w:ilvl="8">
      <w:start w:val="1"/>
      <w:numFmt w:val="decimal"/>
      <w:lvlText w:val="%1.%2.%3.%4.%5.%6.%7.%8.%9."/>
      <w:lvlJc w:val="left"/>
      <w:pPr>
        <w:tabs>
          <w:tab w:val="num" w:pos="6120"/>
        </w:tabs>
        <w:ind w:left="6120" w:hanging="1800"/>
      </w:pPr>
      <w:rPr>
        <w:rFonts w:eastAsia="MS Mincho" w:hint="default"/>
      </w:rPr>
    </w:lvl>
  </w:abstractNum>
  <w:abstractNum w:abstractNumId="50" w15:restartNumberingAfterBreak="0">
    <w:nsid w:val="6B0B4967"/>
    <w:multiLevelType w:val="hybridMultilevel"/>
    <w:tmpl w:val="3FDEB062"/>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1" w15:restartNumberingAfterBreak="0">
    <w:nsid w:val="6E254E6D"/>
    <w:multiLevelType w:val="multilevel"/>
    <w:tmpl w:val="C4C42D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0012F9C"/>
    <w:multiLevelType w:val="multilevel"/>
    <w:tmpl w:val="66B210D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70372D3C"/>
    <w:multiLevelType w:val="multilevel"/>
    <w:tmpl w:val="71901062"/>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70E6756D"/>
    <w:multiLevelType w:val="multilevel"/>
    <w:tmpl w:val="32DC9186"/>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360"/>
        </w:tabs>
        <w:ind w:left="360" w:hanging="360"/>
      </w:pPr>
      <w:rPr>
        <w:rFonts w:eastAsia="MS Mincho" w:hint="default"/>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55" w15:restartNumberingAfterBreak="0">
    <w:nsid w:val="7CD67727"/>
    <w:multiLevelType w:val="multilevel"/>
    <w:tmpl w:val="CA361B9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4"/>
      <w:numFmt w:val="decimal"/>
      <w:lvlText w:val="%1.%2.%3.%4.%5.%6.%7."/>
      <w:lvlJc w:val="left"/>
      <w:pPr>
        <w:tabs>
          <w:tab w:val="num" w:pos="144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F9C49A6"/>
    <w:multiLevelType w:val="hybridMultilevel"/>
    <w:tmpl w:val="204EBDE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55"/>
  </w:num>
  <w:num w:numId="3">
    <w:abstractNumId w:val="5"/>
  </w:num>
  <w:num w:numId="4">
    <w:abstractNumId w:val="38"/>
  </w:num>
  <w:num w:numId="5">
    <w:abstractNumId w:val="43"/>
  </w:num>
  <w:num w:numId="6">
    <w:abstractNumId w:val="32"/>
  </w:num>
  <w:num w:numId="7">
    <w:abstractNumId w:val="18"/>
  </w:num>
  <w:num w:numId="8">
    <w:abstractNumId w:val="44"/>
  </w:num>
  <w:num w:numId="9">
    <w:abstractNumId w:val="48"/>
  </w:num>
  <w:num w:numId="10">
    <w:abstractNumId w:val="16"/>
  </w:num>
  <w:num w:numId="11">
    <w:abstractNumId w:val="8"/>
  </w:num>
  <w:num w:numId="12">
    <w:abstractNumId w:val="50"/>
  </w:num>
  <w:num w:numId="13">
    <w:abstractNumId w:val="49"/>
  </w:num>
  <w:num w:numId="14">
    <w:abstractNumId w:val="0"/>
  </w:num>
  <w:num w:numId="15">
    <w:abstractNumId w:val="33"/>
  </w:num>
  <w:num w:numId="16">
    <w:abstractNumId w:val="56"/>
  </w:num>
  <w:num w:numId="17">
    <w:abstractNumId w:val="41"/>
  </w:num>
  <w:num w:numId="18">
    <w:abstractNumId w:val="30"/>
  </w:num>
  <w:num w:numId="19">
    <w:abstractNumId w:val="54"/>
  </w:num>
  <w:num w:numId="20">
    <w:abstractNumId w:val="13"/>
  </w:num>
  <w:num w:numId="21">
    <w:abstractNumId w:val="10"/>
  </w:num>
  <w:num w:numId="22">
    <w:abstractNumId w:val="40"/>
  </w:num>
  <w:num w:numId="23">
    <w:abstractNumId w:val="24"/>
  </w:num>
  <w:num w:numId="24">
    <w:abstractNumId w:val="39"/>
  </w:num>
  <w:num w:numId="25">
    <w:abstractNumId w:val="47"/>
  </w:num>
  <w:num w:numId="26">
    <w:abstractNumId w:val="45"/>
  </w:num>
  <w:num w:numId="27">
    <w:abstractNumId w:val="25"/>
  </w:num>
  <w:num w:numId="28">
    <w:abstractNumId w:val="42"/>
  </w:num>
  <w:num w:numId="29">
    <w:abstractNumId w:val="37"/>
  </w:num>
  <w:num w:numId="30">
    <w:abstractNumId w:val="34"/>
  </w:num>
  <w:num w:numId="31">
    <w:abstractNumId w:val="19"/>
  </w:num>
  <w:num w:numId="32">
    <w:abstractNumId w:val="1"/>
  </w:num>
  <w:num w:numId="33">
    <w:abstractNumId w:val="20"/>
  </w:num>
  <w:num w:numId="34">
    <w:abstractNumId w:val="3"/>
  </w:num>
  <w:num w:numId="35">
    <w:abstractNumId w:val="46"/>
  </w:num>
  <w:num w:numId="36">
    <w:abstractNumId w:val="4"/>
  </w:num>
  <w:num w:numId="37">
    <w:abstractNumId w:val="23"/>
  </w:num>
  <w:num w:numId="38">
    <w:abstractNumId w:val="2"/>
  </w:num>
  <w:num w:numId="39">
    <w:abstractNumId w:val="14"/>
  </w:num>
  <w:num w:numId="40">
    <w:abstractNumId w:val="35"/>
  </w:num>
  <w:num w:numId="41">
    <w:abstractNumId w:val="36"/>
  </w:num>
  <w:num w:numId="42">
    <w:abstractNumId w:val="6"/>
  </w:num>
  <w:num w:numId="43">
    <w:abstractNumId w:val="9"/>
  </w:num>
  <w:num w:numId="44">
    <w:abstractNumId w:val="11"/>
  </w:num>
  <w:num w:numId="45">
    <w:abstractNumId w:val="12"/>
  </w:num>
  <w:num w:numId="46">
    <w:abstractNumId w:val="27"/>
  </w:num>
  <w:num w:numId="47">
    <w:abstractNumId w:val="51"/>
  </w:num>
  <w:num w:numId="48">
    <w:abstractNumId w:val="26"/>
  </w:num>
  <w:num w:numId="49">
    <w:abstractNumId w:val="29"/>
  </w:num>
  <w:num w:numId="50">
    <w:abstractNumId w:val="52"/>
  </w:num>
  <w:num w:numId="51">
    <w:abstractNumId w:val="22"/>
  </w:num>
  <w:num w:numId="52">
    <w:abstractNumId w:val="7"/>
  </w:num>
  <w:num w:numId="53">
    <w:abstractNumId w:val="15"/>
  </w:num>
  <w:num w:numId="54">
    <w:abstractNumId w:val="21"/>
  </w:num>
  <w:num w:numId="55">
    <w:abstractNumId w:val="17"/>
  </w:num>
  <w:num w:numId="56">
    <w:abstractNumId w:val="53"/>
  </w:num>
  <w:num w:numId="57">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021"/>
    <w:rsid w:val="000012BB"/>
    <w:rsid w:val="00002676"/>
    <w:rsid w:val="000076C7"/>
    <w:rsid w:val="00010E65"/>
    <w:rsid w:val="00013580"/>
    <w:rsid w:val="00014C4A"/>
    <w:rsid w:val="00015CBC"/>
    <w:rsid w:val="00016E3E"/>
    <w:rsid w:val="000226A6"/>
    <w:rsid w:val="00023E97"/>
    <w:rsid w:val="00024DF3"/>
    <w:rsid w:val="000258BD"/>
    <w:rsid w:val="000318E5"/>
    <w:rsid w:val="000352D9"/>
    <w:rsid w:val="000360B5"/>
    <w:rsid w:val="00042F58"/>
    <w:rsid w:val="00054B2D"/>
    <w:rsid w:val="000579B3"/>
    <w:rsid w:val="0006775A"/>
    <w:rsid w:val="00070D60"/>
    <w:rsid w:val="000714F4"/>
    <w:rsid w:val="00071E98"/>
    <w:rsid w:val="0007497D"/>
    <w:rsid w:val="00080AF2"/>
    <w:rsid w:val="0008132E"/>
    <w:rsid w:val="00086B45"/>
    <w:rsid w:val="000870BD"/>
    <w:rsid w:val="000875C7"/>
    <w:rsid w:val="00092CCA"/>
    <w:rsid w:val="000A61E1"/>
    <w:rsid w:val="000B268E"/>
    <w:rsid w:val="000B6067"/>
    <w:rsid w:val="000C0EF8"/>
    <w:rsid w:val="000D2637"/>
    <w:rsid w:val="000D52E7"/>
    <w:rsid w:val="000D64BD"/>
    <w:rsid w:val="000D736A"/>
    <w:rsid w:val="000E2EC3"/>
    <w:rsid w:val="000E3769"/>
    <w:rsid w:val="000E6844"/>
    <w:rsid w:val="000E714F"/>
    <w:rsid w:val="000F1C6D"/>
    <w:rsid w:val="000F314B"/>
    <w:rsid w:val="000F371C"/>
    <w:rsid w:val="000F3C75"/>
    <w:rsid w:val="000F4DE2"/>
    <w:rsid w:val="001044B6"/>
    <w:rsid w:val="00105824"/>
    <w:rsid w:val="00110CD3"/>
    <w:rsid w:val="00111CA4"/>
    <w:rsid w:val="00114079"/>
    <w:rsid w:val="001172A8"/>
    <w:rsid w:val="00117E2C"/>
    <w:rsid w:val="001213CD"/>
    <w:rsid w:val="0012275A"/>
    <w:rsid w:val="00124770"/>
    <w:rsid w:val="0012620E"/>
    <w:rsid w:val="00126901"/>
    <w:rsid w:val="00130886"/>
    <w:rsid w:val="00130BD8"/>
    <w:rsid w:val="00130D31"/>
    <w:rsid w:val="001328D9"/>
    <w:rsid w:val="00135DE4"/>
    <w:rsid w:val="0014076A"/>
    <w:rsid w:val="00141325"/>
    <w:rsid w:val="0014488D"/>
    <w:rsid w:val="00150CA4"/>
    <w:rsid w:val="00153ADE"/>
    <w:rsid w:val="00154BC2"/>
    <w:rsid w:val="00156661"/>
    <w:rsid w:val="001568E5"/>
    <w:rsid w:val="001569D5"/>
    <w:rsid w:val="00161060"/>
    <w:rsid w:val="001621B8"/>
    <w:rsid w:val="00164BE0"/>
    <w:rsid w:val="0016632D"/>
    <w:rsid w:val="001672E4"/>
    <w:rsid w:val="00167A1B"/>
    <w:rsid w:val="001735B6"/>
    <w:rsid w:val="00176151"/>
    <w:rsid w:val="00176EE8"/>
    <w:rsid w:val="00182435"/>
    <w:rsid w:val="00187FCE"/>
    <w:rsid w:val="001906D3"/>
    <w:rsid w:val="00194FE9"/>
    <w:rsid w:val="001A21A0"/>
    <w:rsid w:val="001A3AEC"/>
    <w:rsid w:val="001B2E7C"/>
    <w:rsid w:val="001B33BA"/>
    <w:rsid w:val="001B6129"/>
    <w:rsid w:val="001C4710"/>
    <w:rsid w:val="001C7138"/>
    <w:rsid w:val="001D10FC"/>
    <w:rsid w:val="001E037C"/>
    <w:rsid w:val="001E2A6D"/>
    <w:rsid w:val="001F0C94"/>
    <w:rsid w:val="001F2975"/>
    <w:rsid w:val="001F5457"/>
    <w:rsid w:val="001F6884"/>
    <w:rsid w:val="00205A9C"/>
    <w:rsid w:val="00206584"/>
    <w:rsid w:val="00215A80"/>
    <w:rsid w:val="00215B3E"/>
    <w:rsid w:val="002168DF"/>
    <w:rsid w:val="002214AB"/>
    <w:rsid w:val="00224C9C"/>
    <w:rsid w:val="0022617E"/>
    <w:rsid w:val="0023366A"/>
    <w:rsid w:val="002362A8"/>
    <w:rsid w:val="0023685B"/>
    <w:rsid w:val="00244D42"/>
    <w:rsid w:val="00252134"/>
    <w:rsid w:val="00252BEF"/>
    <w:rsid w:val="0025393B"/>
    <w:rsid w:val="00261281"/>
    <w:rsid w:val="00261E26"/>
    <w:rsid w:val="002646DE"/>
    <w:rsid w:val="00265682"/>
    <w:rsid w:val="0026675D"/>
    <w:rsid w:val="00267FAB"/>
    <w:rsid w:val="00274750"/>
    <w:rsid w:val="00276159"/>
    <w:rsid w:val="00277D3C"/>
    <w:rsid w:val="0028104E"/>
    <w:rsid w:val="002904A2"/>
    <w:rsid w:val="00292623"/>
    <w:rsid w:val="00292874"/>
    <w:rsid w:val="00294F8A"/>
    <w:rsid w:val="00296DBD"/>
    <w:rsid w:val="002A2FA2"/>
    <w:rsid w:val="002A3D62"/>
    <w:rsid w:val="002A3F8C"/>
    <w:rsid w:val="002A7B7A"/>
    <w:rsid w:val="002B59A9"/>
    <w:rsid w:val="002B5FB7"/>
    <w:rsid w:val="002B6DD3"/>
    <w:rsid w:val="002B7E3C"/>
    <w:rsid w:val="002C5176"/>
    <w:rsid w:val="002C648D"/>
    <w:rsid w:val="002C6A5D"/>
    <w:rsid w:val="002D45A8"/>
    <w:rsid w:val="002D6369"/>
    <w:rsid w:val="002E71AA"/>
    <w:rsid w:val="002F405B"/>
    <w:rsid w:val="002F60DC"/>
    <w:rsid w:val="002F7404"/>
    <w:rsid w:val="003067EE"/>
    <w:rsid w:val="00313354"/>
    <w:rsid w:val="00315B9F"/>
    <w:rsid w:val="00317433"/>
    <w:rsid w:val="00323AAB"/>
    <w:rsid w:val="00324A5D"/>
    <w:rsid w:val="00331625"/>
    <w:rsid w:val="00333CD3"/>
    <w:rsid w:val="00335466"/>
    <w:rsid w:val="0033689A"/>
    <w:rsid w:val="00336ACB"/>
    <w:rsid w:val="0034377E"/>
    <w:rsid w:val="00344174"/>
    <w:rsid w:val="00344623"/>
    <w:rsid w:val="0034494D"/>
    <w:rsid w:val="00344F34"/>
    <w:rsid w:val="003460E7"/>
    <w:rsid w:val="003476C0"/>
    <w:rsid w:val="00364329"/>
    <w:rsid w:val="0036787A"/>
    <w:rsid w:val="003717E2"/>
    <w:rsid w:val="00372DD9"/>
    <w:rsid w:val="0037411B"/>
    <w:rsid w:val="00374351"/>
    <w:rsid w:val="0037699F"/>
    <w:rsid w:val="00382EAD"/>
    <w:rsid w:val="00383218"/>
    <w:rsid w:val="0038357F"/>
    <w:rsid w:val="00384BD4"/>
    <w:rsid w:val="00393B3A"/>
    <w:rsid w:val="0039587F"/>
    <w:rsid w:val="003A13B9"/>
    <w:rsid w:val="003A7CFF"/>
    <w:rsid w:val="003B4904"/>
    <w:rsid w:val="003B5D04"/>
    <w:rsid w:val="003C0752"/>
    <w:rsid w:val="003C24B1"/>
    <w:rsid w:val="003C2B18"/>
    <w:rsid w:val="003D1DF1"/>
    <w:rsid w:val="003D1E8C"/>
    <w:rsid w:val="003D34C5"/>
    <w:rsid w:val="003D638D"/>
    <w:rsid w:val="003D67E4"/>
    <w:rsid w:val="003D6BEB"/>
    <w:rsid w:val="003D7F1C"/>
    <w:rsid w:val="003F25A9"/>
    <w:rsid w:val="003F2E0E"/>
    <w:rsid w:val="003F367C"/>
    <w:rsid w:val="003F3BE7"/>
    <w:rsid w:val="003F488F"/>
    <w:rsid w:val="003F60B9"/>
    <w:rsid w:val="00400975"/>
    <w:rsid w:val="00402024"/>
    <w:rsid w:val="00403182"/>
    <w:rsid w:val="00404CEC"/>
    <w:rsid w:val="004101B8"/>
    <w:rsid w:val="00410CE6"/>
    <w:rsid w:val="00415426"/>
    <w:rsid w:val="0041662C"/>
    <w:rsid w:val="0042127E"/>
    <w:rsid w:val="004229DB"/>
    <w:rsid w:val="0042340B"/>
    <w:rsid w:val="00427203"/>
    <w:rsid w:val="00430834"/>
    <w:rsid w:val="00435A18"/>
    <w:rsid w:val="00436BFA"/>
    <w:rsid w:val="0044168E"/>
    <w:rsid w:val="00457632"/>
    <w:rsid w:val="0046261D"/>
    <w:rsid w:val="0046357E"/>
    <w:rsid w:val="00465CA2"/>
    <w:rsid w:val="00466DF6"/>
    <w:rsid w:val="00471339"/>
    <w:rsid w:val="00472608"/>
    <w:rsid w:val="00474923"/>
    <w:rsid w:val="004802C1"/>
    <w:rsid w:val="00487FE6"/>
    <w:rsid w:val="00492C73"/>
    <w:rsid w:val="00494145"/>
    <w:rsid w:val="00497132"/>
    <w:rsid w:val="004A2D9D"/>
    <w:rsid w:val="004A4C5A"/>
    <w:rsid w:val="004A50AF"/>
    <w:rsid w:val="004A678A"/>
    <w:rsid w:val="004B0E63"/>
    <w:rsid w:val="004B482A"/>
    <w:rsid w:val="004B5364"/>
    <w:rsid w:val="004B6375"/>
    <w:rsid w:val="004B63B7"/>
    <w:rsid w:val="004C326B"/>
    <w:rsid w:val="004C5528"/>
    <w:rsid w:val="004C750B"/>
    <w:rsid w:val="004D009A"/>
    <w:rsid w:val="004D09B2"/>
    <w:rsid w:val="004D5749"/>
    <w:rsid w:val="004D6755"/>
    <w:rsid w:val="004F008F"/>
    <w:rsid w:val="004F16B0"/>
    <w:rsid w:val="004F2038"/>
    <w:rsid w:val="004F3858"/>
    <w:rsid w:val="004F4746"/>
    <w:rsid w:val="004F6DAE"/>
    <w:rsid w:val="004F7CD8"/>
    <w:rsid w:val="0050233E"/>
    <w:rsid w:val="005057C6"/>
    <w:rsid w:val="0050703E"/>
    <w:rsid w:val="00507091"/>
    <w:rsid w:val="00514B5E"/>
    <w:rsid w:val="00516772"/>
    <w:rsid w:val="00521D25"/>
    <w:rsid w:val="00530814"/>
    <w:rsid w:val="00547C6D"/>
    <w:rsid w:val="00550D5F"/>
    <w:rsid w:val="005530E0"/>
    <w:rsid w:val="0055467A"/>
    <w:rsid w:val="00562CDC"/>
    <w:rsid w:val="005640C4"/>
    <w:rsid w:val="005709D2"/>
    <w:rsid w:val="005728CE"/>
    <w:rsid w:val="00580F31"/>
    <w:rsid w:val="00582D56"/>
    <w:rsid w:val="00587436"/>
    <w:rsid w:val="0058779A"/>
    <w:rsid w:val="005A0711"/>
    <w:rsid w:val="005A6C91"/>
    <w:rsid w:val="005B441D"/>
    <w:rsid w:val="005B5B9C"/>
    <w:rsid w:val="005B63C5"/>
    <w:rsid w:val="005C3906"/>
    <w:rsid w:val="005C5E40"/>
    <w:rsid w:val="005D57F9"/>
    <w:rsid w:val="005E48F6"/>
    <w:rsid w:val="005E5F8C"/>
    <w:rsid w:val="005E6901"/>
    <w:rsid w:val="005F2E9B"/>
    <w:rsid w:val="005F3BF7"/>
    <w:rsid w:val="00600798"/>
    <w:rsid w:val="00607445"/>
    <w:rsid w:val="00614A40"/>
    <w:rsid w:val="00625BC5"/>
    <w:rsid w:val="00627E3F"/>
    <w:rsid w:val="00627F87"/>
    <w:rsid w:val="00632C0F"/>
    <w:rsid w:val="00641374"/>
    <w:rsid w:val="00642CF4"/>
    <w:rsid w:val="00644167"/>
    <w:rsid w:val="006464C6"/>
    <w:rsid w:val="00657C48"/>
    <w:rsid w:val="00665369"/>
    <w:rsid w:val="00666CD4"/>
    <w:rsid w:val="00683E27"/>
    <w:rsid w:val="00685EC5"/>
    <w:rsid w:val="00686A39"/>
    <w:rsid w:val="0068703D"/>
    <w:rsid w:val="00690C0C"/>
    <w:rsid w:val="006927EE"/>
    <w:rsid w:val="006929DA"/>
    <w:rsid w:val="00694164"/>
    <w:rsid w:val="00695524"/>
    <w:rsid w:val="00695A08"/>
    <w:rsid w:val="006A274C"/>
    <w:rsid w:val="006A7517"/>
    <w:rsid w:val="006B186B"/>
    <w:rsid w:val="006B2ADC"/>
    <w:rsid w:val="006B3612"/>
    <w:rsid w:val="006B428A"/>
    <w:rsid w:val="006B5B57"/>
    <w:rsid w:val="006D0E9B"/>
    <w:rsid w:val="006D6C87"/>
    <w:rsid w:val="006E0C89"/>
    <w:rsid w:val="006E1521"/>
    <w:rsid w:val="006E3758"/>
    <w:rsid w:val="006E4A08"/>
    <w:rsid w:val="006E5244"/>
    <w:rsid w:val="006E5D8A"/>
    <w:rsid w:val="006E60B8"/>
    <w:rsid w:val="006F28CD"/>
    <w:rsid w:val="006F4411"/>
    <w:rsid w:val="006F5455"/>
    <w:rsid w:val="006F56FD"/>
    <w:rsid w:val="006F57D1"/>
    <w:rsid w:val="006F6A56"/>
    <w:rsid w:val="006F7908"/>
    <w:rsid w:val="00700457"/>
    <w:rsid w:val="007142F9"/>
    <w:rsid w:val="00723EA4"/>
    <w:rsid w:val="00726099"/>
    <w:rsid w:val="00726C62"/>
    <w:rsid w:val="00726DCE"/>
    <w:rsid w:val="00733B7C"/>
    <w:rsid w:val="007363DC"/>
    <w:rsid w:val="0073748B"/>
    <w:rsid w:val="0074029C"/>
    <w:rsid w:val="00744881"/>
    <w:rsid w:val="00744E1C"/>
    <w:rsid w:val="00747A99"/>
    <w:rsid w:val="00751ED8"/>
    <w:rsid w:val="007605F6"/>
    <w:rsid w:val="00761A43"/>
    <w:rsid w:val="00770215"/>
    <w:rsid w:val="0077091A"/>
    <w:rsid w:val="00774637"/>
    <w:rsid w:val="007A182F"/>
    <w:rsid w:val="007A3C00"/>
    <w:rsid w:val="007A4462"/>
    <w:rsid w:val="007B08E9"/>
    <w:rsid w:val="007B5DEE"/>
    <w:rsid w:val="007C47FC"/>
    <w:rsid w:val="007C7D42"/>
    <w:rsid w:val="007F3558"/>
    <w:rsid w:val="007F5E93"/>
    <w:rsid w:val="00803387"/>
    <w:rsid w:val="00805F7E"/>
    <w:rsid w:val="008068BC"/>
    <w:rsid w:val="00807510"/>
    <w:rsid w:val="008118B2"/>
    <w:rsid w:val="00814099"/>
    <w:rsid w:val="008152C6"/>
    <w:rsid w:val="00815691"/>
    <w:rsid w:val="00822206"/>
    <w:rsid w:val="0082244D"/>
    <w:rsid w:val="008254B6"/>
    <w:rsid w:val="008359D3"/>
    <w:rsid w:val="008409B4"/>
    <w:rsid w:val="00841116"/>
    <w:rsid w:val="00843AAE"/>
    <w:rsid w:val="0084428E"/>
    <w:rsid w:val="0084710B"/>
    <w:rsid w:val="00847183"/>
    <w:rsid w:val="0085175F"/>
    <w:rsid w:val="00856FE8"/>
    <w:rsid w:val="0086221B"/>
    <w:rsid w:val="00862D76"/>
    <w:rsid w:val="0087020B"/>
    <w:rsid w:val="00880C83"/>
    <w:rsid w:val="00881772"/>
    <w:rsid w:val="00885E11"/>
    <w:rsid w:val="00891B3E"/>
    <w:rsid w:val="008961EB"/>
    <w:rsid w:val="008978F7"/>
    <w:rsid w:val="008A3F8B"/>
    <w:rsid w:val="008B0CD9"/>
    <w:rsid w:val="008B1637"/>
    <w:rsid w:val="008B1BB4"/>
    <w:rsid w:val="008B357E"/>
    <w:rsid w:val="008B75CB"/>
    <w:rsid w:val="008E0DAA"/>
    <w:rsid w:val="008E3651"/>
    <w:rsid w:val="008E6BD4"/>
    <w:rsid w:val="008F6021"/>
    <w:rsid w:val="00900226"/>
    <w:rsid w:val="0090295A"/>
    <w:rsid w:val="00905988"/>
    <w:rsid w:val="00906011"/>
    <w:rsid w:val="00906600"/>
    <w:rsid w:val="0090694E"/>
    <w:rsid w:val="00907CAB"/>
    <w:rsid w:val="009115D3"/>
    <w:rsid w:val="00913761"/>
    <w:rsid w:val="009147C6"/>
    <w:rsid w:val="00915BF9"/>
    <w:rsid w:val="0092716C"/>
    <w:rsid w:val="009275EF"/>
    <w:rsid w:val="009366A2"/>
    <w:rsid w:val="00941F2A"/>
    <w:rsid w:val="009433E3"/>
    <w:rsid w:val="00944345"/>
    <w:rsid w:val="009458F8"/>
    <w:rsid w:val="0094742C"/>
    <w:rsid w:val="00952611"/>
    <w:rsid w:val="00954259"/>
    <w:rsid w:val="0097197F"/>
    <w:rsid w:val="009823C2"/>
    <w:rsid w:val="0098240F"/>
    <w:rsid w:val="00983D94"/>
    <w:rsid w:val="0098475E"/>
    <w:rsid w:val="00984F89"/>
    <w:rsid w:val="00985D0C"/>
    <w:rsid w:val="0098677B"/>
    <w:rsid w:val="00986F16"/>
    <w:rsid w:val="00992BEE"/>
    <w:rsid w:val="009A03EF"/>
    <w:rsid w:val="009A0CAC"/>
    <w:rsid w:val="009B0E78"/>
    <w:rsid w:val="009B2417"/>
    <w:rsid w:val="009B384F"/>
    <w:rsid w:val="009B6077"/>
    <w:rsid w:val="009C36D9"/>
    <w:rsid w:val="009C40A0"/>
    <w:rsid w:val="009C4F46"/>
    <w:rsid w:val="009D1035"/>
    <w:rsid w:val="009D1680"/>
    <w:rsid w:val="009D2EC3"/>
    <w:rsid w:val="009D594B"/>
    <w:rsid w:val="009E2D15"/>
    <w:rsid w:val="009E3B25"/>
    <w:rsid w:val="009E47EB"/>
    <w:rsid w:val="009F4B6D"/>
    <w:rsid w:val="009F6FCD"/>
    <w:rsid w:val="00A04F9F"/>
    <w:rsid w:val="00A077E1"/>
    <w:rsid w:val="00A121E1"/>
    <w:rsid w:val="00A13FF7"/>
    <w:rsid w:val="00A1691E"/>
    <w:rsid w:val="00A17547"/>
    <w:rsid w:val="00A2020A"/>
    <w:rsid w:val="00A25F09"/>
    <w:rsid w:val="00A4090B"/>
    <w:rsid w:val="00A41C6E"/>
    <w:rsid w:val="00A44159"/>
    <w:rsid w:val="00A44431"/>
    <w:rsid w:val="00A462BE"/>
    <w:rsid w:val="00A476AF"/>
    <w:rsid w:val="00A5373D"/>
    <w:rsid w:val="00A63A39"/>
    <w:rsid w:val="00A726E1"/>
    <w:rsid w:val="00A739E3"/>
    <w:rsid w:val="00A93A2F"/>
    <w:rsid w:val="00AA4D6B"/>
    <w:rsid w:val="00AA5E07"/>
    <w:rsid w:val="00AB1AC1"/>
    <w:rsid w:val="00AB2BC6"/>
    <w:rsid w:val="00AB609D"/>
    <w:rsid w:val="00AB6CE7"/>
    <w:rsid w:val="00AB750B"/>
    <w:rsid w:val="00AB793B"/>
    <w:rsid w:val="00AC19DE"/>
    <w:rsid w:val="00AC2C22"/>
    <w:rsid w:val="00AC3DF1"/>
    <w:rsid w:val="00AD478F"/>
    <w:rsid w:val="00AD4877"/>
    <w:rsid w:val="00AD51D9"/>
    <w:rsid w:val="00AD70E0"/>
    <w:rsid w:val="00AD7E06"/>
    <w:rsid w:val="00AE5C66"/>
    <w:rsid w:val="00AE6764"/>
    <w:rsid w:val="00AF076D"/>
    <w:rsid w:val="00AF402B"/>
    <w:rsid w:val="00AF557D"/>
    <w:rsid w:val="00AF7BFC"/>
    <w:rsid w:val="00B01795"/>
    <w:rsid w:val="00B01E0E"/>
    <w:rsid w:val="00B10442"/>
    <w:rsid w:val="00B105F6"/>
    <w:rsid w:val="00B158B3"/>
    <w:rsid w:val="00B16570"/>
    <w:rsid w:val="00B31D93"/>
    <w:rsid w:val="00B32918"/>
    <w:rsid w:val="00B3517B"/>
    <w:rsid w:val="00B36155"/>
    <w:rsid w:val="00B40A92"/>
    <w:rsid w:val="00B452FF"/>
    <w:rsid w:val="00B47BCF"/>
    <w:rsid w:val="00B47F3B"/>
    <w:rsid w:val="00B53C81"/>
    <w:rsid w:val="00B54E7A"/>
    <w:rsid w:val="00B56F06"/>
    <w:rsid w:val="00B63969"/>
    <w:rsid w:val="00B66212"/>
    <w:rsid w:val="00B67DE2"/>
    <w:rsid w:val="00B7032A"/>
    <w:rsid w:val="00B71509"/>
    <w:rsid w:val="00B71D75"/>
    <w:rsid w:val="00B8297D"/>
    <w:rsid w:val="00B82ACE"/>
    <w:rsid w:val="00B85C70"/>
    <w:rsid w:val="00B87D5E"/>
    <w:rsid w:val="00B9161B"/>
    <w:rsid w:val="00B966BE"/>
    <w:rsid w:val="00BA2094"/>
    <w:rsid w:val="00BA5763"/>
    <w:rsid w:val="00BA7A8F"/>
    <w:rsid w:val="00BB2B49"/>
    <w:rsid w:val="00BB5618"/>
    <w:rsid w:val="00BC6FA7"/>
    <w:rsid w:val="00BD3ADB"/>
    <w:rsid w:val="00BE0815"/>
    <w:rsid w:val="00BF2A2C"/>
    <w:rsid w:val="00BF3C8D"/>
    <w:rsid w:val="00BF61C1"/>
    <w:rsid w:val="00BF717C"/>
    <w:rsid w:val="00C0064F"/>
    <w:rsid w:val="00C05EDB"/>
    <w:rsid w:val="00C07B96"/>
    <w:rsid w:val="00C157BD"/>
    <w:rsid w:val="00C2150D"/>
    <w:rsid w:val="00C2400C"/>
    <w:rsid w:val="00C2608D"/>
    <w:rsid w:val="00C26136"/>
    <w:rsid w:val="00C275D5"/>
    <w:rsid w:val="00C34C2C"/>
    <w:rsid w:val="00C3634D"/>
    <w:rsid w:val="00C40034"/>
    <w:rsid w:val="00C542A6"/>
    <w:rsid w:val="00C56C8D"/>
    <w:rsid w:val="00C57D2F"/>
    <w:rsid w:val="00C61053"/>
    <w:rsid w:val="00C61387"/>
    <w:rsid w:val="00C6474B"/>
    <w:rsid w:val="00C64860"/>
    <w:rsid w:val="00C6550A"/>
    <w:rsid w:val="00C70D30"/>
    <w:rsid w:val="00C829A6"/>
    <w:rsid w:val="00C86B23"/>
    <w:rsid w:val="00C90D64"/>
    <w:rsid w:val="00C90E59"/>
    <w:rsid w:val="00C91581"/>
    <w:rsid w:val="00C93922"/>
    <w:rsid w:val="00C94919"/>
    <w:rsid w:val="00CB0055"/>
    <w:rsid w:val="00CB5FB6"/>
    <w:rsid w:val="00CC00C6"/>
    <w:rsid w:val="00CC0FD6"/>
    <w:rsid w:val="00CC105D"/>
    <w:rsid w:val="00CC2A87"/>
    <w:rsid w:val="00CC4BFA"/>
    <w:rsid w:val="00CC53A2"/>
    <w:rsid w:val="00CC58A0"/>
    <w:rsid w:val="00CD0CF1"/>
    <w:rsid w:val="00CD1F94"/>
    <w:rsid w:val="00CD4536"/>
    <w:rsid w:val="00CE48A4"/>
    <w:rsid w:val="00CF4C2E"/>
    <w:rsid w:val="00CF74C4"/>
    <w:rsid w:val="00D06DC5"/>
    <w:rsid w:val="00D11875"/>
    <w:rsid w:val="00D14B0A"/>
    <w:rsid w:val="00D15819"/>
    <w:rsid w:val="00D25965"/>
    <w:rsid w:val="00D26779"/>
    <w:rsid w:val="00D27128"/>
    <w:rsid w:val="00D33CAD"/>
    <w:rsid w:val="00D4106D"/>
    <w:rsid w:val="00D604F8"/>
    <w:rsid w:val="00D727C4"/>
    <w:rsid w:val="00D90DAA"/>
    <w:rsid w:val="00D963F4"/>
    <w:rsid w:val="00DA438F"/>
    <w:rsid w:val="00DA60E3"/>
    <w:rsid w:val="00DA7EFC"/>
    <w:rsid w:val="00DB7A13"/>
    <w:rsid w:val="00DC03BA"/>
    <w:rsid w:val="00DC5C35"/>
    <w:rsid w:val="00DC70AF"/>
    <w:rsid w:val="00DD5BC2"/>
    <w:rsid w:val="00DE2122"/>
    <w:rsid w:val="00DE4C08"/>
    <w:rsid w:val="00DF10CD"/>
    <w:rsid w:val="00DF5016"/>
    <w:rsid w:val="00DF78BD"/>
    <w:rsid w:val="00E105B4"/>
    <w:rsid w:val="00E123D7"/>
    <w:rsid w:val="00E17562"/>
    <w:rsid w:val="00E2278B"/>
    <w:rsid w:val="00E23F9E"/>
    <w:rsid w:val="00E26C8D"/>
    <w:rsid w:val="00E30989"/>
    <w:rsid w:val="00E30A7F"/>
    <w:rsid w:val="00E32C3B"/>
    <w:rsid w:val="00E343A8"/>
    <w:rsid w:val="00E34A83"/>
    <w:rsid w:val="00E50F06"/>
    <w:rsid w:val="00E5118E"/>
    <w:rsid w:val="00E544DD"/>
    <w:rsid w:val="00E62B83"/>
    <w:rsid w:val="00E63817"/>
    <w:rsid w:val="00E648AF"/>
    <w:rsid w:val="00E75228"/>
    <w:rsid w:val="00E80AC6"/>
    <w:rsid w:val="00E92065"/>
    <w:rsid w:val="00E97BC4"/>
    <w:rsid w:val="00EA23CA"/>
    <w:rsid w:val="00EB6561"/>
    <w:rsid w:val="00ED0DFC"/>
    <w:rsid w:val="00ED5E92"/>
    <w:rsid w:val="00EE132A"/>
    <w:rsid w:val="00EE2D51"/>
    <w:rsid w:val="00EE7B80"/>
    <w:rsid w:val="00EF0B41"/>
    <w:rsid w:val="00EF7EA4"/>
    <w:rsid w:val="00F02567"/>
    <w:rsid w:val="00F039AA"/>
    <w:rsid w:val="00F03CAC"/>
    <w:rsid w:val="00F0404F"/>
    <w:rsid w:val="00F068E4"/>
    <w:rsid w:val="00F10777"/>
    <w:rsid w:val="00F17C91"/>
    <w:rsid w:val="00F208CB"/>
    <w:rsid w:val="00F21512"/>
    <w:rsid w:val="00F2356B"/>
    <w:rsid w:val="00F237A8"/>
    <w:rsid w:val="00F237BC"/>
    <w:rsid w:val="00F358DC"/>
    <w:rsid w:val="00F43103"/>
    <w:rsid w:val="00F43AD7"/>
    <w:rsid w:val="00F5459E"/>
    <w:rsid w:val="00F55B65"/>
    <w:rsid w:val="00F632AB"/>
    <w:rsid w:val="00F63D75"/>
    <w:rsid w:val="00F644FF"/>
    <w:rsid w:val="00F65BCA"/>
    <w:rsid w:val="00F65F03"/>
    <w:rsid w:val="00F67BDB"/>
    <w:rsid w:val="00F70E21"/>
    <w:rsid w:val="00F73DFB"/>
    <w:rsid w:val="00F74396"/>
    <w:rsid w:val="00F80FBF"/>
    <w:rsid w:val="00F82224"/>
    <w:rsid w:val="00F85144"/>
    <w:rsid w:val="00F8683B"/>
    <w:rsid w:val="00F925F2"/>
    <w:rsid w:val="00F94A39"/>
    <w:rsid w:val="00F94E7B"/>
    <w:rsid w:val="00F95936"/>
    <w:rsid w:val="00F97A7B"/>
    <w:rsid w:val="00FA0B39"/>
    <w:rsid w:val="00FA27EC"/>
    <w:rsid w:val="00FB4B02"/>
    <w:rsid w:val="00FC49AB"/>
    <w:rsid w:val="00FC7C1D"/>
    <w:rsid w:val="00FE255C"/>
    <w:rsid w:val="00FE5528"/>
    <w:rsid w:val="00FF1514"/>
    <w:rsid w:val="00FF7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A4059"/>
  <w15:chartTrackingRefBased/>
  <w15:docId w15:val="{26FE23BF-299C-401C-808E-EF3DA668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029C"/>
    <w:rPr>
      <w:sz w:val="24"/>
      <w:szCs w:val="24"/>
    </w:rPr>
  </w:style>
  <w:style w:type="paragraph" w:styleId="1">
    <w:name w:val="heading 1"/>
    <w:basedOn w:val="a"/>
    <w:next w:val="a"/>
    <w:qFormat/>
    <w:rsid w:val="00747A99"/>
    <w:pPr>
      <w:keepNext/>
      <w:spacing w:before="240" w:after="60"/>
      <w:outlineLvl w:val="0"/>
    </w:pPr>
    <w:rPr>
      <w:rFonts w:ascii="Arial" w:hAnsi="Arial" w:cs="Arial"/>
      <w:b/>
      <w:bCs/>
      <w:kern w:val="32"/>
      <w:sz w:val="32"/>
      <w:szCs w:val="32"/>
    </w:rPr>
  </w:style>
  <w:style w:type="paragraph" w:styleId="2">
    <w:name w:val="heading 2"/>
    <w:basedOn w:val="a"/>
    <w:next w:val="a"/>
    <w:qFormat/>
    <w:rsid w:val="00744881"/>
    <w:pPr>
      <w:keepNext/>
      <w:spacing w:before="240" w:after="60"/>
      <w:outlineLvl w:val="1"/>
    </w:pPr>
    <w:rPr>
      <w:rFonts w:ascii="Arial" w:hAnsi="Arial" w:cs="Arial"/>
      <w:b/>
      <w:bCs/>
      <w:i/>
      <w:iCs/>
      <w:sz w:val="28"/>
      <w:szCs w:val="28"/>
    </w:rPr>
  </w:style>
  <w:style w:type="paragraph" w:styleId="3">
    <w:name w:val="heading 3"/>
    <w:basedOn w:val="a"/>
    <w:next w:val="a"/>
    <w:qFormat/>
    <w:rsid w:val="006E3758"/>
    <w:pPr>
      <w:keepNext/>
      <w:spacing w:line="216" w:lineRule="auto"/>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20">
    <w:name w:val="Body Text 2"/>
    <w:basedOn w:val="a"/>
    <w:pPr>
      <w:jc w:val="both"/>
    </w:pPr>
  </w:style>
  <w:style w:type="paragraph" w:customStyle="1" w:styleId="10">
    <w:name w:val="Обычный1"/>
    <w:pPr>
      <w:spacing w:before="100" w:after="100"/>
    </w:pPr>
    <w:rPr>
      <w:snapToGrid w:val="0"/>
      <w:sz w:val="24"/>
    </w:rPr>
  </w:style>
  <w:style w:type="paragraph" w:styleId="a5">
    <w:name w:val="Title"/>
    <w:aliases w:val="Название"/>
    <w:basedOn w:val="a"/>
    <w:qFormat/>
    <w:rsid w:val="00822206"/>
    <w:pPr>
      <w:ind w:right="-1"/>
      <w:jc w:val="center"/>
    </w:pPr>
    <w:rPr>
      <w:b/>
      <w:spacing w:val="20"/>
      <w:sz w:val="22"/>
      <w:szCs w:val="20"/>
    </w:rPr>
  </w:style>
  <w:style w:type="paragraph" w:styleId="a6">
    <w:name w:val="Plain Text"/>
    <w:basedOn w:val="a"/>
    <w:link w:val="a7"/>
    <w:rsid w:val="006E3758"/>
    <w:rPr>
      <w:rFonts w:ascii="Courier New" w:hAnsi="Courier New"/>
      <w:sz w:val="20"/>
      <w:szCs w:val="20"/>
    </w:rPr>
  </w:style>
  <w:style w:type="paragraph" w:styleId="a8">
    <w:name w:val="Body Text Indent"/>
    <w:basedOn w:val="a"/>
    <w:rsid w:val="006E3758"/>
    <w:pPr>
      <w:ind w:right="-37" w:firstLine="540"/>
      <w:jc w:val="both"/>
    </w:pPr>
    <w:rPr>
      <w:szCs w:val="20"/>
    </w:rPr>
  </w:style>
  <w:style w:type="paragraph" w:styleId="30">
    <w:name w:val="Body Text 3"/>
    <w:basedOn w:val="a"/>
    <w:rsid w:val="006E3758"/>
    <w:pPr>
      <w:ind w:right="530"/>
    </w:pPr>
    <w:rPr>
      <w:szCs w:val="20"/>
    </w:rPr>
  </w:style>
  <w:style w:type="table" w:styleId="a9">
    <w:name w:val="Table Grid"/>
    <w:basedOn w:val="a1"/>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3C2B18"/>
    <w:pPr>
      <w:tabs>
        <w:tab w:val="center" w:pos="4677"/>
        <w:tab w:val="right" w:pos="9355"/>
      </w:tabs>
    </w:pPr>
  </w:style>
  <w:style w:type="paragraph" w:styleId="ac">
    <w:name w:val="Balloon Text"/>
    <w:basedOn w:val="a"/>
    <w:semiHidden/>
    <w:rsid w:val="004C750B"/>
    <w:rPr>
      <w:rFonts w:ascii="Tahoma" w:hAnsi="Tahoma" w:cs="Tahoma"/>
      <w:sz w:val="16"/>
      <w:szCs w:val="16"/>
    </w:rPr>
  </w:style>
  <w:style w:type="paragraph" w:styleId="31">
    <w:name w:val="Body Text Indent 3"/>
    <w:basedOn w:val="a"/>
    <w:rsid w:val="009147C6"/>
    <w:pPr>
      <w:spacing w:after="120"/>
      <w:ind w:left="283"/>
    </w:pPr>
    <w:rPr>
      <w:sz w:val="16"/>
      <w:szCs w:val="16"/>
    </w:rPr>
  </w:style>
  <w:style w:type="paragraph" w:styleId="ad">
    <w:name w:val="Body Text"/>
    <w:basedOn w:val="a"/>
    <w:rsid w:val="00744881"/>
    <w:pPr>
      <w:spacing w:after="120"/>
    </w:pPr>
  </w:style>
  <w:style w:type="character" w:styleId="ae">
    <w:name w:val="Hyperlink"/>
    <w:rsid w:val="001F2975"/>
    <w:rPr>
      <w:color w:val="0000FF"/>
      <w:u w:val="single"/>
    </w:rPr>
  </w:style>
  <w:style w:type="character" w:customStyle="1" w:styleId="a7">
    <w:name w:val="Текст Знак"/>
    <w:link w:val="a6"/>
    <w:rsid w:val="000E6844"/>
    <w:rPr>
      <w:rFonts w:ascii="Courier New" w:hAnsi="Courier New"/>
    </w:rPr>
  </w:style>
  <w:style w:type="character" w:styleId="af">
    <w:name w:val="annotation reference"/>
    <w:rsid w:val="006F6A56"/>
    <w:rPr>
      <w:sz w:val="16"/>
      <w:szCs w:val="16"/>
    </w:rPr>
  </w:style>
  <w:style w:type="paragraph" w:styleId="af0">
    <w:name w:val="annotation text"/>
    <w:basedOn w:val="a"/>
    <w:link w:val="af1"/>
    <w:rsid w:val="006F6A56"/>
    <w:rPr>
      <w:sz w:val="20"/>
      <w:szCs w:val="20"/>
    </w:rPr>
  </w:style>
  <w:style w:type="character" w:customStyle="1" w:styleId="af1">
    <w:name w:val="Текст примечания Знак"/>
    <w:basedOn w:val="a0"/>
    <w:link w:val="af0"/>
    <w:rsid w:val="006F6A56"/>
  </w:style>
  <w:style w:type="paragraph" w:styleId="af2">
    <w:name w:val="annotation subject"/>
    <w:basedOn w:val="af0"/>
    <w:next w:val="af0"/>
    <w:link w:val="af3"/>
    <w:rsid w:val="006F6A56"/>
    <w:rPr>
      <w:b/>
      <w:bCs/>
    </w:rPr>
  </w:style>
  <w:style w:type="character" w:customStyle="1" w:styleId="af3">
    <w:name w:val="Тема примечания Знак"/>
    <w:link w:val="af2"/>
    <w:rsid w:val="006F6A56"/>
    <w:rPr>
      <w:b/>
      <w:bCs/>
    </w:rPr>
  </w:style>
  <w:style w:type="paragraph" w:styleId="af4">
    <w:name w:val="List Paragraph"/>
    <w:basedOn w:val="a"/>
    <w:uiPriority w:val="34"/>
    <w:qFormat/>
    <w:rsid w:val="009F4B6D"/>
    <w:pPr>
      <w:spacing w:after="200" w:line="276" w:lineRule="auto"/>
      <w:ind w:left="720"/>
      <w:contextualSpacing/>
    </w:pPr>
    <w:rPr>
      <w:rFonts w:eastAsia="Calibri"/>
      <w:lang w:eastAsia="en-US"/>
    </w:rPr>
  </w:style>
  <w:style w:type="paragraph" w:customStyle="1" w:styleId="11">
    <w:name w:val="Обычный1"/>
    <w:rsid w:val="00822206"/>
    <w:pPr>
      <w:spacing w:before="100" w:after="100"/>
    </w:pPr>
    <w:rPr>
      <w:snapToGrid w:val="0"/>
      <w:sz w:val="24"/>
    </w:rPr>
  </w:style>
  <w:style w:type="character" w:styleId="af5">
    <w:name w:val="Unresolved Mention"/>
    <w:uiPriority w:val="99"/>
    <w:semiHidden/>
    <w:unhideWhenUsed/>
    <w:rsid w:val="00822206"/>
    <w:rPr>
      <w:color w:val="605E5C"/>
      <w:shd w:val="clear" w:color="auto" w:fill="E1DFDD"/>
    </w:rPr>
  </w:style>
  <w:style w:type="character" w:customStyle="1" w:styleId="ab">
    <w:name w:val="Верхний колонтитул Знак"/>
    <w:basedOn w:val="a0"/>
    <w:link w:val="aa"/>
    <w:uiPriority w:val="99"/>
    <w:rsid w:val="00944345"/>
    <w:rPr>
      <w:sz w:val="24"/>
      <w:szCs w:val="24"/>
    </w:rPr>
  </w:style>
  <w:style w:type="paragraph" w:styleId="af6">
    <w:name w:val="Revision"/>
    <w:hidden/>
    <w:uiPriority w:val="99"/>
    <w:semiHidden/>
    <w:rsid w:val="00F107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96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pck.kz/klientam-normativnaya-ba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pck.kz/tipovye-dogovory-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pck.kz/klientam-normativnaya-baza" TargetMode="External"/><Relationship Id="rId4" Type="http://schemas.openxmlformats.org/officeDocument/2006/relationships/settings" Target="settings.xml"/><Relationship Id="rId9" Type="http://schemas.openxmlformats.org/officeDocument/2006/relationships/hyperlink" Target="https://npck.kz/tipovye-dogovory-1/"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38029-C552-4C26-9122-F541AAE6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5655</Words>
  <Characters>32240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37820</CharactersWithSpaces>
  <SharedDoc>false</SharedDoc>
  <HLinks>
    <vt:vector size="18" baseType="variant">
      <vt:variant>
        <vt:i4>5046303</vt:i4>
      </vt:variant>
      <vt:variant>
        <vt:i4>6</vt:i4>
      </vt:variant>
      <vt:variant>
        <vt:i4>0</vt:i4>
      </vt:variant>
      <vt:variant>
        <vt:i4>5</vt:i4>
      </vt:variant>
      <vt:variant>
        <vt:lpwstr>http://www.kisc.kz/ca/doc/dogovorcaps.rtf</vt:lpwstr>
      </vt:variant>
      <vt:variant>
        <vt:lpwstr/>
      </vt:variant>
      <vt:variant>
        <vt:i4>2162747</vt:i4>
      </vt:variant>
      <vt:variant>
        <vt:i4>3</vt:i4>
      </vt:variant>
      <vt:variant>
        <vt:i4>0</vt:i4>
      </vt:variant>
      <vt:variant>
        <vt:i4>5</vt:i4>
      </vt:variant>
      <vt:variant>
        <vt:lpwstr>http://www.kisc.kz/files/format.pdf</vt:lpwstr>
      </vt:variant>
      <vt:variant>
        <vt:lpwstr/>
      </vt:variant>
      <vt:variant>
        <vt:i4>5046303</vt:i4>
      </vt:variant>
      <vt:variant>
        <vt:i4>0</vt:i4>
      </vt:variant>
      <vt:variant>
        <vt:i4>0</vt:i4>
      </vt:variant>
      <vt:variant>
        <vt:i4>5</vt:i4>
      </vt:variant>
      <vt:variant>
        <vt:lpwstr>http://www.kisc.kz/ca/doc/dogovorcaps.rtf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Yulya</dc:creator>
  <cp:keywords/>
  <cp:lastModifiedBy>Астаев Арман Ергалиевич</cp:lastModifiedBy>
  <cp:revision>18</cp:revision>
  <cp:lastPrinted>2017-05-12T10:08:00Z</cp:lastPrinted>
  <dcterms:created xsi:type="dcterms:W3CDTF">2024-02-15T04:54:00Z</dcterms:created>
  <dcterms:modified xsi:type="dcterms:W3CDTF">2024-02-28T06:10:00Z</dcterms:modified>
</cp:coreProperties>
</file>